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85" w:rsidRDefault="00A027D9" w:rsidP="008C44E1">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ZIMIND PUBLISHERS (PVT) LTD</w:t>
      </w:r>
    </w:p>
    <w:p w:rsidR="00A027D9" w:rsidRDefault="00A027D9" w:rsidP="00426386">
      <w:pPr>
        <w:tabs>
          <w:tab w:val="left" w:pos="14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r w:rsidR="00426386">
        <w:rPr>
          <w:rFonts w:ascii="Times New Roman" w:hAnsi="Times New Roman" w:cs="Times New Roman"/>
          <w:sz w:val="24"/>
          <w:szCs w:val="24"/>
        </w:rPr>
        <w:tab/>
      </w:r>
    </w:p>
    <w:p w:rsidR="00A027D9" w:rsidRDefault="00A027D9" w:rsidP="008C4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MINISTER OF PUBLIC SERVICE, </w:t>
      </w:r>
    </w:p>
    <w:p w:rsidR="00A027D9" w:rsidRDefault="00A027D9" w:rsidP="008C4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LABOUR AND SOCIAL WELFARE</w:t>
      </w:r>
    </w:p>
    <w:p w:rsidR="00A027D9" w:rsidRDefault="00A027D9" w:rsidP="008C4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027D9" w:rsidRDefault="00A027D9" w:rsidP="008C4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ATTORNEY-GENERAL OF ZIMBABWE </w:t>
      </w:r>
    </w:p>
    <w:p w:rsidR="00A027D9" w:rsidRDefault="00A027D9" w:rsidP="008C44E1">
      <w:pPr>
        <w:spacing w:after="0" w:line="240" w:lineRule="auto"/>
        <w:jc w:val="both"/>
        <w:rPr>
          <w:rFonts w:ascii="Times New Roman" w:hAnsi="Times New Roman" w:cs="Times New Roman"/>
          <w:sz w:val="24"/>
          <w:szCs w:val="24"/>
        </w:rPr>
      </w:pPr>
    </w:p>
    <w:p w:rsidR="00A027D9" w:rsidRDefault="00A027D9" w:rsidP="008C44E1">
      <w:pPr>
        <w:spacing w:after="0" w:line="240" w:lineRule="auto"/>
        <w:jc w:val="both"/>
        <w:rPr>
          <w:rFonts w:ascii="Times New Roman" w:hAnsi="Times New Roman" w:cs="Times New Roman"/>
          <w:sz w:val="24"/>
          <w:szCs w:val="24"/>
        </w:rPr>
      </w:pPr>
    </w:p>
    <w:p w:rsidR="00A027D9" w:rsidRDefault="00A027D9" w:rsidP="008C44E1">
      <w:pPr>
        <w:spacing w:after="0" w:line="240" w:lineRule="auto"/>
        <w:jc w:val="both"/>
        <w:rPr>
          <w:rFonts w:ascii="Times New Roman" w:hAnsi="Times New Roman" w:cs="Times New Roman"/>
          <w:sz w:val="24"/>
          <w:szCs w:val="24"/>
        </w:rPr>
      </w:pPr>
    </w:p>
    <w:p w:rsidR="00A027D9" w:rsidRDefault="00A027D9" w:rsidP="008C4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JCOURT OF ZIMBABWE </w:t>
      </w:r>
    </w:p>
    <w:p w:rsidR="00A027D9" w:rsidRDefault="00A027D9" w:rsidP="008C4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MATANDA-MOYO J</w:t>
      </w:r>
    </w:p>
    <w:p w:rsidR="00A027D9" w:rsidRDefault="00A027D9" w:rsidP="008C4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EB2428">
        <w:rPr>
          <w:rFonts w:ascii="Times New Roman" w:hAnsi="Times New Roman" w:cs="Times New Roman"/>
          <w:sz w:val="24"/>
          <w:szCs w:val="24"/>
        </w:rPr>
        <w:t xml:space="preserve">9 March </w:t>
      </w:r>
      <w:r>
        <w:rPr>
          <w:rFonts w:ascii="Times New Roman" w:hAnsi="Times New Roman" w:cs="Times New Roman"/>
          <w:sz w:val="24"/>
          <w:szCs w:val="24"/>
        </w:rPr>
        <w:t>2017</w:t>
      </w:r>
      <w:r w:rsidR="00A0078F">
        <w:rPr>
          <w:rFonts w:ascii="Times New Roman" w:hAnsi="Times New Roman" w:cs="Times New Roman"/>
          <w:sz w:val="24"/>
          <w:szCs w:val="24"/>
        </w:rPr>
        <w:t xml:space="preserve"> and 15 March 2017</w:t>
      </w:r>
    </w:p>
    <w:p w:rsidR="00A027D9" w:rsidRDefault="00A027D9" w:rsidP="008C44E1">
      <w:pPr>
        <w:spacing w:after="0" w:line="240" w:lineRule="auto"/>
        <w:jc w:val="both"/>
        <w:rPr>
          <w:rFonts w:ascii="Times New Roman" w:hAnsi="Times New Roman" w:cs="Times New Roman"/>
          <w:sz w:val="24"/>
          <w:szCs w:val="24"/>
        </w:rPr>
      </w:pPr>
    </w:p>
    <w:p w:rsidR="00A027D9" w:rsidRDefault="00A027D9" w:rsidP="008C44E1">
      <w:pPr>
        <w:spacing w:after="0" w:line="240" w:lineRule="auto"/>
        <w:jc w:val="both"/>
        <w:rPr>
          <w:rFonts w:ascii="Times New Roman" w:hAnsi="Times New Roman" w:cs="Times New Roman"/>
          <w:sz w:val="24"/>
          <w:szCs w:val="24"/>
        </w:rPr>
      </w:pPr>
    </w:p>
    <w:p w:rsidR="00A027D9" w:rsidRDefault="00A027D9" w:rsidP="008C44E1">
      <w:pPr>
        <w:spacing w:after="0" w:line="240" w:lineRule="auto"/>
        <w:jc w:val="both"/>
        <w:rPr>
          <w:rFonts w:ascii="Times New Roman" w:hAnsi="Times New Roman" w:cs="Times New Roman"/>
          <w:sz w:val="24"/>
          <w:szCs w:val="24"/>
        </w:rPr>
      </w:pPr>
    </w:p>
    <w:p w:rsidR="00A027D9" w:rsidRDefault="00A027D9" w:rsidP="008C4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Opposed Matter </w:t>
      </w:r>
    </w:p>
    <w:p w:rsidR="00A027D9" w:rsidRDefault="00A027D9" w:rsidP="008C44E1">
      <w:pPr>
        <w:spacing w:after="0" w:line="240" w:lineRule="auto"/>
        <w:jc w:val="both"/>
        <w:rPr>
          <w:rFonts w:ascii="Times New Roman" w:hAnsi="Times New Roman" w:cs="Times New Roman"/>
          <w:b/>
          <w:sz w:val="24"/>
          <w:szCs w:val="24"/>
        </w:rPr>
      </w:pPr>
    </w:p>
    <w:p w:rsidR="00A027D9" w:rsidRDefault="00A027D9" w:rsidP="008C44E1">
      <w:pPr>
        <w:spacing w:after="0" w:line="240" w:lineRule="auto"/>
        <w:jc w:val="both"/>
        <w:rPr>
          <w:rFonts w:ascii="Times New Roman" w:hAnsi="Times New Roman" w:cs="Times New Roman"/>
          <w:b/>
          <w:sz w:val="24"/>
          <w:szCs w:val="24"/>
        </w:rPr>
      </w:pPr>
    </w:p>
    <w:p w:rsidR="00A027D9" w:rsidRDefault="00A027D9" w:rsidP="008C44E1">
      <w:pPr>
        <w:spacing w:after="0" w:line="240" w:lineRule="auto"/>
        <w:jc w:val="both"/>
        <w:rPr>
          <w:rFonts w:ascii="Times New Roman" w:hAnsi="Times New Roman" w:cs="Times New Roman"/>
          <w:b/>
          <w:sz w:val="24"/>
          <w:szCs w:val="24"/>
        </w:rPr>
      </w:pPr>
    </w:p>
    <w:p w:rsidR="00A027D9" w:rsidRDefault="00A027D9" w:rsidP="008C44E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Zhuwarara</w:t>
      </w:r>
      <w:r>
        <w:rPr>
          <w:rFonts w:ascii="Times New Roman" w:hAnsi="Times New Roman" w:cs="Times New Roman"/>
          <w:sz w:val="24"/>
          <w:szCs w:val="24"/>
        </w:rPr>
        <w:t>, for the applicant</w:t>
      </w:r>
    </w:p>
    <w:p w:rsidR="00A027D9" w:rsidRDefault="00A027D9" w:rsidP="008C44E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E Mukucha</w:t>
      </w:r>
      <w:r>
        <w:rPr>
          <w:rFonts w:ascii="Times New Roman" w:hAnsi="Times New Roman" w:cs="Times New Roman"/>
          <w:sz w:val="24"/>
          <w:szCs w:val="24"/>
        </w:rPr>
        <w:t>, for the respondents</w:t>
      </w:r>
    </w:p>
    <w:p w:rsidR="00A027D9" w:rsidRDefault="00A027D9" w:rsidP="008C44E1">
      <w:pPr>
        <w:spacing w:after="0" w:line="240" w:lineRule="auto"/>
        <w:jc w:val="both"/>
        <w:rPr>
          <w:rFonts w:ascii="Times New Roman" w:hAnsi="Times New Roman" w:cs="Times New Roman"/>
          <w:sz w:val="24"/>
          <w:szCs w:val="24"/>
        </w:rPr>
      </w:pPr>
    </w:p>
    <w:p w:rsidR="00A027D9" w:rsidRDefault="00A027D9" w:rsidP="008C44E1">
      <w:pPr>
        <w:spacing w:after="0" w:line="240" w:lineRule="auto"/>
        <w:jc w:val="both"/>
        <w:rPr>
          <w:rFonts w:ascii="Times New Roman" w:hAnsi="Times New Roman" w:cs="Times New Roman"/>
          <w:sz w:val="24"/>
          <w:szCs w:val="24"/>
        </w:rPr>
      </w:pPr>
    </w:p>
    <w:p w:rsidR="00A027D9" w:rsidRDefault="00A027D9" w:rsidP="00A027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MATANDA-MOYO J</w:t>
      </w:r>
      <w:r w:rsidR="00A1313E">
        <w:rPr>
          <w:rFonts w:ascii="Times New Roman" w:hAnsi="Times New Roman" w:cs="Times New Roman"/>
          <w:sz w:val="24"/>
          <w:szCs w:val="24"/>
        </w:rPr>
        <w:t>: Before</w:t>
      </w:r>
      <w:r>
        <w:rPr>
          <w:rFonts w:ascii="Times New Roman" w:hAnsi="Times New Roman" w:cs="Times New Roman"/>
          <w:sz w:val="24"/>
          <w:szCs w:val="24"/>
        </w:rPr>
        <w:t xml:space="preserve"> hearing this matter I heard an application filed by the respondents under case number HC 8966/16 for condonation for delay in filing opposing papers in this matter. The applicant herein did not oppose such application on condition the respondents pay costs for such application. Mr </w:t>
      </w:r>
      <w:r>
        <w:rPr>
          <w:rFonts w:ascii="Times New Roman" w:hAnsi="Times New Roman" w:cs="Times New Roman"/>
          <w:i/>
          <w:sz w:val="24"/>
          <w:szCs w:val="24"/>
        </w:rPr>
        <w:t>Mukucha</w:t>
      </w:r>
      <w:r>
        <w:rPr>
          <w:rFonts w:ascii="Times New Roman" w:hAnsi="Times New Roman" w:cs="Times New Roman"/>
          <w:sz w:val="24"/>
          <w:szCs w:val="24"/>
        </w:rPr>
        <w:t xml:space="preserve"> left the issue of costs in the court’s hands. It is my view that it is appropriate that the respondents pay such costs.</w:t>
      </w:r>
    </w:p>
    <w:p w:rsidR="00885C59" w:rsidRDefault="00885C59" w:rsidP="00A027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w:t>
      </w:r>
      <w:r w:rsidR="000D3164">
        <w:rPr>
          <w:rFonts w:ascii="Times New Roman" w:hAnsi="Times New Roman" w:cs="Times New Roman"/>
          <w:sz w:val="24"/>
          <w:szCs w:val="24"/>
        </w:rPr>
        <w:t xml:space="preserve">herein </w:t>
      </w:r>
      <w:r>
        <w:rPr>
          <w:rFonts w:ascii="Times New Roman" w:hAnsi="Times New Roman" w:cs="Times New Roman"/>
          <w:sz w:val="24"/>
          <w:szCs w:val="24"/>
        </w:rPr>
        <w:t>seeks a declaratur in the following:</w:t>
      </w:r>
    </w:p>
    <w:p w:rsidR="00885C59" w:rsidRDefault="00885C59" w:rsidP="00885C5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s 18 of the Labour Amendment Act No. 5 of 2015 is inconsistent with ss 56 (1) 65 (1) 71 (2) and 86 of the Constitution of Zimbabwe and is therefore invalid. Accordingly it is ordered that: </w:t>
      </w:r>
    </w:p>
    <w:p w:rsidR="009C541C" w:rsidRDefault="009C541C" w:rsidP="00885C5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s 18 of the Labour Amendment Act No. 5 of 2015 shall be and is </w:t>
      </w:r>
      <w:r w:rsidR="00D053BE">
        <w:rPr>
          <w:rFonts w:ascii="Times New Roman" w:hAnsi="Times New Roman" w:cs="Times New Roman"/>
          <w:sz w:val="24"/>
          <w:szCs w:val="24"/>
        </w:rPr>
        <w:t>hereby</w:t>
      </w:r>
      <w:r>
        <w:rPr>
          <w:rFonts w:ascii="Times New Roman" w:hAnsi="Times New Roman" w:cs="Times New Roman"/>
          <w:sz w:val="24"/>
          <w:szCs w:val="24"/>
        </w:rPr>
        <w:t xml:space="preserve"> struck out of</w:t>
      </w:r>
      <w:r w:rsidR="00A50EF8">
        <w:rPr>
          <w:rFonts w:ascii="Times New Roman" w:hAnsi="Times New Roman" w:cs="Times New Roman"/>
          <w:sz w:val="24"/>
          <w:szCs w:val="24"/>
        </w:rPr>
        <w:t xml:space="preserve"> the</w:t>
      </w:r>
      <w:r>
        <w:rPr>
          <w:rFonts w:ascii="Times New Roman" w:hAnsi="Times New Roman" w:cs="Times New Roman"/>
          <w:sz w:val="24"/>
          <w:szCs w:val="24"/>
        </w:rPr>
        <w:t xml:space="preserve"> Labour Act [</w:t>
      </w:r>
      <w:r>
        <w:rPr>
          <w:rFonts w:ascii="Times New Roman" w:hAnsi="Times New Roman" w:cs="Times New Roman"/>
          <w:i/>
          <w:sz w:val="24"/>
          <w:szCs w:val="24"/>
        </w:rPr>
        <w:t>Chapter 28:01</w:t>
      </w:r>
      <w:r>
        <w:rPr>
          <w:rFonts w:ascii="Times New Roman" w:hAnsi="Times New Roman" w:cs="Times New Roman"/>
          <w:sz w:val="24"/>
          <w:szCs w:val="24"/>
        </w:rPr>
        <w:t>].</w:t>
      </w:r>
    </w:p>
    <w:p w:rsidR="009C541C" w:rsidRDefault="009C541C" w:rsidP="00885C5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shall be no order as to costs except in the event that their application in </w:t>
      </w:r>
      <w:r w:rsidR="00D053BE">
        <w:rPr>
          <w:rFonts w:ascii="Times New Roman" w:hAnsi="Times New Roman" w:cs="Times New Roman"/>
          <w:sz w:val="24"/>
          <w:szCs w:val="24"/>
        </w:rPr>
        <w:t>opposed</w:t>
      </w:r>
      <w:r>
        <w:rPr>
          <w:rFonts w:ascii="Times New Roman" w:hAnsi="Times New Roman" w:cs="Times New Roman"/>
          <w:sz w:val="24"/>
          <w:szCs w:val="24"/>
        </w:rPr>
        <w:t xml:space="preserve"> in which event the opposing respondent </w:t>
      </w:r>
      <w:r w:rsidR="00D053BE">
        <w:rPr>
          <w:rFonts w:ascii="Times New Roman" w:hAnsi="Times New Roman" w:cs="Times New Roman"/>
          <w:sz w:val="24"/>
          <w:szCs w:val="24"/>
        </w:rPr>
        <w:t>shall</w:t>
      </w:r>
      <w:r>
        <w:rPr>
          <w:rFonts w:ascii="Times New Roman" w:hAnsi="Times New Roman" w:cs="Times New Roman"/>
          <w:sz w:val="24"/>
          <w:szCs w:val="24"/>
        </w:rPr>
        <w:t xml:space="preserve"> indemnify </w:t>
      </w:r>
      <w:r w:rsidR="00D053BE">
        <w:rPr>
          <w:rFonts w:ascii="Times New Roman" w:hAnsi="Times New Roman" w:cs="Times New Roman"/>
          <w:sz w:val="24"/>
          <w:szCs w:val="24"/>
        </w:rPr>
        <w:t>applicants</w:t>
      </w:r>
      <w:r>
        <w:rPr>
          <w:rFonts w:ascii="Times New Roman" w:hAnsi="Times New Roman" w:cs="Times New Roman"/>
          <w:sz w:val="24"/>
          <w:szCs w:val="24"/>
        </w:rPr>
        <w:t xml:space="preserve"> in respect of its costs.</w:t>
      </w:r>
    </w:p>
    <w:p w:rsidR="00025F1F" w:rsidRDefault="00D053BE" w:rsidP="00A131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brief facts of this matter are that the applicant is accompany duly incorporated in terms of the laws of Zimbabwe and carrying on business in Zimbabwe. On</w:t>
      </w:r>
      <w:r w:rsidR="00A50EF8">
        <w:rPr>
          <w:rFonts w:ascii="Times New Roman" w:hAnsi="Times New Roman" w:cs="Times New Roman"/>
          <w:sz w:val="24"/>
          <w:szCs w:val="24"/>
        </w:rPr>
        <w:t xml:space="preserve"> 27 July 2015 and on </w:t>
      </w:r>
      <w:r w:rsidR="00A50EF8">
        <w:rPr>
          <w:rFonts w:ascii="Times New Roman" w:hAnsi="Times New Roman" w:cs="Times New Roman"/>
          <w:sz w:val="24"/>
          <w:szCs w:val="24"/>
        </w:rPr>
        <w:lastRenderedPageBreak/>
        <w:t xml:space="preserve">20 August 2015 the applicant terminated by way of notice, in terms of the prevailing laws, the contracts of employment of its seventy five employees. </w:t>
      </w:r>
      <w:r w:rsidR="00E6797D">
        <w:rPr>
          <w:rFonts w:ascii="Times New Roman" w:hAnsi="Times New Roman" w:cs="Times New Roman"/>
          <w:sz w:val="24"/>
          <w:szCs w:val="24"/>
        </w:rPr>
        <w:t xml:space="preserve">Such employees were paid their salaries for the months of July and August and in addition three months </w:t>
      </w:r>
      <w:r w:rsidR="00EF35DF">
        <w:rPr>
          <w:rFonts w:ascii="Times New Roman" w:hAnsi="Times New Roman" w:cs="Times New Roman"/>
          <w:sz w:val="24"/>
          <w:szCs w:val="24"/>
        </w:rPr>
        <w:t>salary</w:t>
      </w:r>
      <w:r w:rsidR="00E6797D">
        <w:rPr>
          <w:rFonts w:ascii="Times New Roman" w:hAnsi="Times New Roman" w:cs="Times New Roman"/>
          <w:sz w:val="24"/>
          <w:szCs w:val="24"/>
        </w:rPr>
        <w:t xml:space="preserve"> in lieu of notice. The Labour </w:t>
      </w:r>
      <w:r w:rsidR="008E387E">
        <w:rPr>
          <w:rFonts w:ascii="Times New Roman" w:hAnsi="Times New Roman" w:cs="Times New Roman"/>
          <w:sz w:val="24"/>
          <w:szCs w:val="24"/>
        </w:rPr>
        <w:t>Act</w:t>
      </w:r>
      <w:r w:rsidR="00E6797D">
        <w:rPr>
          <w:rFonts w:ascii="Times New Roman" w:hAnsi="Times New Roman" w:cs="Times New Roman"/>
          <w:sz w:val="24"/>
          <w:szCs w:val="24"/>
        </w:rPr>
        <w:t xml:space="preserve"> was subsequently amended by Labour Amendment Act, Number 5 of 2015. The </w:t>
      </w:r>
      <w:r w:rsidR="00EF35DF">
        <w:rPr>
          <w:rFonts w:ascii="Times New Roman" w:hAnsi="Times New Roman" w:cs="Times New Roman"/>
          <w:sz w:val="24"/>
          <w:szCs w:val="24"/>
        </w:rPr>
        <w:t xml:space="preserve">effect of the amendment was to give those employees, whose contracts of employment had been terminated on or after 17 July </w:t>
      </w:r>
      <w:r w:rsidR="00B143A8">
        <w:rPr>
          <w:rFonts w:ascii="Times New Roman" w:hAnsi="Times New Roman" w:cs="Times New Roman"/>
          <w:sz w:val="24"/>
          <w:szCs w:val="24"/>
        </w:rPr>
        <w:t>2</w:t>
      </w:r>
      <w:r w:rsidR="00EF35DF">
        <w:rPr>
          <w:rFonts w:ascii="Times New Roman" w:hAnsi="Times New Roman" w:cs="Times New Roman"/>
          <w:sz w:val="24"/>
          <w:szCs w:val="24"/>
        </w:rPr>
        <w:t xml:space="preserve">015 a right to be paid compensation. Such law had retrospective effect in that it sought to create rights retrospectively. The applicant’s former employees have approached the applicant to enforce their rights in terms of the new law. Aggrieved by that action the applicant through this application seeks </w:t>
      </w:r>
      <w:r w:rsidR="002A7768">
        <w:rPr>
          <w:rFonts w:ascii="Times New Roman" w:hAnsi="Times New Roman" w:cs="Times New Roman"/>
          <w:sz w:val="24"/>
          <w:szCs w:val="24"/>
        </w:rPr>
        <w:t>a declaratur</w:t>
      </w:r>
      <w:r w:rsidR="00EF35DF">
        <w:rPr>
          <w:rFonts w:ascii="Times New Roman" w:hAnsi="Times New Roman" w:cs="Times New Roman"/>
          <w:sz w:val="24"/>
          <w:szCs w:val="24"/>
        </w:rPr>
        <w:t xml:space="preserve"> that amendment unconstitutional, in so far as it imposes post-conduct obligations</w:t>
      </w:r>
      <w:r w:rsidR="00E67367">
        <w:rPr>
          <w:rFonts w:ascii="Times New Roman" w:hAnsi="Times New Roman" w:cs="Times New Roman"/>
          <w:sz w:val="24"/>
          <w:szCs w:val="24"/>
        </w:rPr>
        <w:t xml:space="preserve">. </w:t>
      </w:r>
      <w:r w:rsidR="00A1313E">
        <w:rPr>
          <w:rFonts w:ascii="Times New Roman" w:hAnsi="Times New Roman" w:cs="Times New Roman"/>
          <w:sz w:val="24"/>
          <w:szCs w:val="24"/>
        </w:rPr>
        <w:t xml:space="preserve"> </w:t>
      </w:r>
    </w:p>
    <w:p w:rsidR="00E67367" w:rsidRDefault="00E67367" w:rsidP="00E673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Counsel for the applicant argued that s 18 of the Labour Amendment Act No. 5/15 is clearly constitutionally offensive as it violates the applicant’s fundamental rights as enshrined in           ss 56 (1), 65(1), 71 (2) and (3) of the Constitution. In so far as it imposes post conduct obligations</w:t>
      </w:r>
      <w:r w:rsidR="002A7768">
        <w:rPr>
          <w:rFonts w:ascii="Times New Roman" w:hAnsi="Times New Roman" w:cs="Times New Roman"/>
          <w:sz w:val="24"/>
          <w:szCs w:val="24"/>
        </w:rPr>
        <w:t xml:space="preserve"> on</w:t>
      </w:r>
      <w:r>
        <w:rPr>
          <w:rFonts w:ascii="Times New Roman" w:hAnsi="Times New Roman" w:cs="Times New Roman"/>
          <w:sz w:val="24"/>
          <w:szCs w:val="24"/>
        </w:rPr>
        <w:t xml:space="preserve"> the applicant, the amendment offends the applicant’s right to the protection and benefit of the law. Such amendment also offends the applicant’s right to property as it imposes a pecuniary obligation on the applicant.</w:t>
      </w:r>
    </w:p>
    <w:p w:rsidR="00E67367" w:rsidRDefault="00E67367" w:rsidP="00E673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complains against the amendment which it submitted provides for punishment after carrying out a conduct</w:t>
      </w:r>
      <w:r w:rsidR="002A7768">
        <w:rPr>
          <w:rFonts w:ascii="Times New Roman" w:hAnsi="Times New Roman" w:cs="Times New Roman"/>
          <w:sz w:val="24"/>
          <w:szCs w:val="24"/>
        </w:rPr>
        <w:t xml:space="preserve"> which was</w:t>
      </w:r>
      <w:r>
        <w:rPr>
          <w:rFonts w:ascii="Times New Roman" w:hAnsi="Times New Roman" w:cs="Times New Roman"/>
          <w:sz w:val="24"/>
          <w:szCs w:val="24"/>
        </w:rPr>
        <w:t xml:space="preserve"> lawful then. The information which punishes certain conduct must be available before the conduct. If a conduct is lawful then, and ones acts in terms of the law, such conduct cannot in future be impugned.</w:t>
      </w:r>
    </w:p>
    <w:p w:rsidR="00E67367" w:rsidRDefault="00E67367" w:rsidP="00E673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Counsel for the applicant also argued that the</w:t>
      </w:r>
      <w:r w:rsidR="00A9266F">
        <w:rPr>
          <w:rFonts w:ascii="Times New Roman" w:hAnsi="Times New Roman" w:cs="Times New Roman"/>
          <w:sz w:val="24"/>
          <w:szCs w:val="24"/>
        </w:rPr>
        <w:t xml:space="preserve"> amendment has the effect of lev</w:t>
      </w:r>
      <w:r>
        <w:rPr>
          <w:rFonts w:ascii="Times New Roman" w:hAnsi="Times New Roman" w:cs="Times New Roman"/>
          <w:sz w:val="24"/>
          <w:szCs w:val="24"/>
        </w:rPr>
        <w:t xml:space="preserve">ying a pecuniary obligation on the applicant. It therefore forcibly deprives the applicant of its money to the benefit of third parties who were never entitled to such money at the time. The amendment </w:t>
      </w:r>
      <w:r w:rsidR="000E7608">
        <w:rPr>
          <w:rFonts w:ascii="Times New Roman" w:hAnsi="Times New Roman" w:cs="Times New Roman"/>
          <w:sz w:val="24"/>
          <w:szCs w:val="24"/>
        </w:rPr>
        <w:t>abro</w:t>
      </w:r>
      <w:r>
        <w:rPr>
          <w:rFonts w:ascii="Times New Roman" w:hAnsi="Times New Roman" w:cs="Times New Roman"/>
          <w:sz w:val="24"/>
          <w:szCs w:val="24"/>
        </w:rPr>
        <w:t xml:space="preserve">gates s 71 (3) of the Constitution. In this proposition the applicant referred me to the cases of </w:t>
      </w:r>
      <w:r w:rsidRPr="00AE256D">
        <w:rPr>
          <w:rFonts w:ascii="Times New Roman" w:hAnsi="Times New Roman" w:cs="Times New Roman"/>
          <w:i/>
          <w:sz w:val="24"/>
          <w:szCs w:val="24"/>
        </w:rPr>
        <w:t xml:space="preserve">First National Bank of SA Limited t/a Wesbank </w:t>
      </w:r>
      <w:r w:rsidRPr="00AE256D">
        <w:rPr>
          <w:rFonts w:ascii="Times New Roman" w:hAnsi="Times New Roman" w:cs="Times New Roman"/>
          <w:sz w:val="24"/>
          <w:szCs w:val="24"/>
        </w:rPr>
        <w:t>v</w:t>
      </w:r>
      <w:r w:rsidRPr="00AE256D">
        <w:rPr>
          <w:rFonts w:ascii="Times New Roman" w:hAnsi="Times New Roman" w:cs="Times New Roman"/>
          <w:i/>
          <w:sz w:val="24"/>
          <w:szCs w:val="24"/>
        </w:rPr>
        <w:t xml:space="preserve"> Commissioner for the South African Revenue Services and Another; First National Bank of SA Limited t/a Wesbank </w:t>
      </w:r>
      <w:r w:rsidRPr="00AE256D">
        <w:rPr>
          <w:rFonts w:ascii="Times New Roman" w:hAnsi="Times New Roman" w:cs="Times New Roman"/>
          <w:sz w:val="24"/>
          <w:szCs w:val="24"/>
        </w:rPr>
        <w:t>v</w:t>
      </w:r>
      <w:r w:rsidRPr="00AE256D">
        <w:rPr>
          <w:rFonts w:ascii="Times New Roman" w:hAnsi="Times New Roman" w:cs="Times New Roman"/>
          <w:i/>
          <w:sz w:val="24"/>
          <w:szCs w:val="24"/>
        </w:rPr>
        <w:t xml:space="preserve"> Minister of Finance</w:t>
      </w:r>
      <w:r>
        <w:rPr>
          <w:rFonts w:ascii="Times New Roman" w:hAnsi="Times New Roman" w:cs="Times New Roman"/>
          <w:sz w:val="24"/>
          <w:szCs w:val="24"/>
        </w:rPr>
        <w:t xml:space="preserve"> 2002 (4) SA 768 </w:t>
      </w:r>
      <w:r w:rsidRPr="00AE256D">
        <w:rPr>
          <w:rFonts w:ascii="Times New Roman" w:hAnsi="Times New Roman" w:cs="Times New Roman"/>
          <w:i/>
          <w:sz w:val="24"/>
          <w:szCs w:val="24"/>
        </w:rPr>
        <w:t xml:space="preserve">and Mike Campbell (Pvt) Ltd &amp; Another </w:t>
      </w:r>
      <w:r w:rsidRPr="00AE256D">
        <w:rPr>
          <w:rFonts w:ascii="Times New Roman" w:hAnsi="Times New Roman" w:cs="Times New Roman"/>
          <w:sz w:val="24"/>
          <w:szCs w:val="24"/>
        </w:rPr>
        <w:t>v</w:t>
      </w:r>
      <w:r w:rsidRPr="00AE256D">
        <w:rPr>
          <w:rFonts w:ascii="Times New Roman" w:hAnsi="Times New Roman" w:cs="Times New Roman"/>
          <w:i/>
          <w:sz w:val="24"/>
          <w:szCs w:val="24"/>
        </w:rPr>
        <w:t xml:space="preserve"> Minister of National Security and Others</w:t>
      </w:r>
      <w:r>
        <w:rPr>
          <w:rFonts w:ascii="Times New Roman" w:hAnsi="Times New Roman" w:cs="Times New Roman"/>
          <w:sz w:val="24"/>
          <w:szCs w:val="24"/>
        </w:rPr>
        <w:t xml:space="preserve"> S 49/07. The applicant argued therefore that the amendment offends s 71 (3) of the constitution. </w:t>
      </w:r>
    </w:p>
    <w:p w:rsidR="00E67367" w:rsidRDefault="00E67367" w:rsidP="00E673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applicant further argued that such amendment is not justifiable in a democratic society. Creating legislation with retrospective effect is the hallmark of tyranny as such laws place citizens at the mercy of government. The applicant also referred me to the case of </w:t>
      </w:r>
      <w:r w:rsidRPr="001E3AFF">
        <w:rPr>
          <w:rFonts w:ascii="Times New Roman" w:hAnsi="Times New Roman" w:cs="Times New Roman"/>
          <w:i/>
          <w:sz w:val="24"/>
          <w:szCs w:val="24"/>
        </w:rPr>
        <w:t xml:space="preserve">Agere </w:t>
      </w:r>
      <w:r w:rsidRPr="001E3AFF">
        <w:rPr>
          <w:rFonts w:ascii="Times New Roman" w:hAnsi="Times New Roman" w:cs="Times New Roman"/>
          <w:sz w:val="24"/>
          <w:szCs w:val="24"/>
        </w:rPr>
        <w:t>v</w:t>
      </w:r>
      <w:r w:rsidRPr="001E3AFF">
        <w:rPr>
          <w:rFonts w:ascii="Times New Roman" w:hAnsi="Times New Roman" w:cs="Times New Roman"/>
          <w:i/>
          <w:sz w:val="24"/>
          <w:szCs w:val="24"/>
        </w:rPr>
        <w:t xml:space="preserve"> Nyambuya</w:t>
      </w:r>
      <w:r>
        <w:rPr>
          <w:rFonts w:ascii="Times New Roman" w:hAnsi="Times New Roman" w:cs="Times New Roman"/>
          <w:sz w:val="24"/>
          <w:szCs w:val="24"/>
        </w:rPr>
        <w:t xml:space="preserve"> 1985 (2) ZLR 336 (SC). Counsel for the applicant argued that the ordinary supposition is that legislation is crafted to deal with future events and circumstances, and has never been designed to deal with past demeanors. For that proposition counsel referred me to the following cases; </w:t>
      </w:r>
      <w:r>
        <w:rPr>
          <w:rFonts w:ascii="Times New Roman" w:hAnsi="Times New Roman" w:cs="Times New Roman"/>
          <w:i/>
          <w:sz w:val="24"/>
          <w:szCs w:val="24"/>
        </w:rPr>
        <w:t xml:space="preserve">Principal Immigration Officer </w:t>
      </w:r>
      <w:r w:rsidRPr="001E3AFF">
        <w:rPr>
          <w:rFonts w:ascii="Times New Roman" w:hAnsi="Times New Roman" w:cs="Times New Roman"/>
          <w:sz w:val="24"/>
          <w:szCs w:val="24"/>
        </w:rPr>
        <w:t>v</w:t>
      </w:r>
      <w:r w:rsidRPr="001E3AFF">
        <w:rPr>
          <w:rFonts w:ascii="Times New Roman" w:hAnsi="Times New Roman" w:cs="Times New Roman"/>
          <w:i/>
          <w:sz w:val="24"/>
          <w:szCs w:val="24"/>
        </w:rPr>
        <w:t xml:space="preserve"> Purshotam</w:t>
      </w:r>
      <w:r>
        <w:rPr>
          <w:rFonts w:ascii="Times New Roman" w:hAnsi="Times New Roman" w:cs="Times New Roman"/>
          <w:sz w:val="24"/>
          <w:szCs w:val="24"/>
        </w:rPr>
        <w:t xml:space="preserve"> 1928 AD 435 at 450; </w:t>
      </w:r>
      <w:r w:rsidRPr="001E3AFF">
        <w:rPr>
          <w:rFonts w:ascii="Times New Roman" w:hAnsi="Times New Roman" w:cs="Times New Roman"/>
          <w:i/>
          <w:sz w:val="24"/>
          <w:szCs w:val="24"/>
        </w:rPr>
        <w:t xml:space="preserve">R </w:t>
      </w:r>
      <w:r w:rsidRPr="001E3AFF">
        <w:rPr>
          <w:rFonts w:ascii="Times New Roman" w:hAnsi="Times New Roman" w:cs="Times New Roman"/>
          <w:sz w:val="24"/>
          <w:szCs w:val="24"/>
        </w:rPr>
        <w:t>v</w:t>
      </w:r>
      <w:r w:rsidRPr="001E3AFF">
        <w:rPr>
          <w:rFonts w:ascii="Times New Roman" w:hAnsi="Times New Roman" w:cs="Times New Roman"/>
          <w:i/>
          <w:sz w:val="24"/>
          <w:szCs w:val="24"/>
        </w:rPr>
        <w:t xml:space="preserve"> Magolis and Others </w:t>
      </w:r>
      <w:r>
        <w:rPr>
          <w:rFonts w:ascii="Times New Roman" w:hAnsi="Times New Roman" w:cs="Times New Roman"/>
          <w:sz w:val="24"/>
          <w:szCs w:val="24"/>
        </w:rPr>
        <w:t xml:space="preserve">1936 OPD 143 at 144; </w:t>
      </w:r>
      <w:r w:rsidRPr="001E3AFF">
        <w:rPr>
          <w:rFonts w:ascii="Times New Roman" w:hAnsi="Times New Roman" w:cs="Times New Roman"/>
          <w:i/>
          <w:sz w:val="24"/>
          <w:szCs w:val="24"/>
        </w:rPr>
        <w:t xml:space="preserve">Batman </w:t>
      </w:r>
      <w:r w:rsidRPr="001E3AFF">
        <w:rPr>
          <w:rFonts w:ascii="Times New Roman" w:hAnsi="Times New Roman" w:cs="Times New Roman"/>
          <w:sz w:val="24"/>
          <w:szCs w:val="24"/>
        </w:rPr>
        <w:t>v</w:t>
      </w:r>
      <w:r w:rsidRPr="001E3AFF">
        <w:rPr>
          <w:rFonts w:ascii="Times New Roman" w:hAnsi="Times New Roman" w:cs="Times New Roman"/>
          <w:i/>
          <w:sz w:val="24"/>
          <w:szCs w:val="24"/>
        </w:rPr>
        <w:t xml:space="preserve"> Dempers</w:t>
      </w:r>
      <w:r>
        <w:rPr>
          <w:rFonts w:ascii="Times New Roman" w:hAnsi="Times New Roman" w:cs="Times New Roman"/>
          <w:sz w:val="24"/>
          <w:szCs w:val="24"/>
        </w:rPr>
        <w:t xml:space="preserve"> 1952 (2) SA 577A at 580 C; and </w:t>
      </w:r>
      <w:r w:rsidRPr="001E3AFF">
        <w:rPr>
          <w:rFonts w:ascii="Times New Roman" w:hAnsi="Times New Roman" w:cs="Times New Roman"/>
          <w:i/>
          <w:sz w:val="24"/>
          <w:szCs w:val="24"/>
        </w:rPr>
        <w:t xml:space="preserve">Katzenellenbogen Ltd </w:t>
      </w:r>
      <w:r w:rsidRPr="001E3AFF">
        <w:rPr>
          <w:rFonts w:ascii="Times New Roman" w:hAnsi="Times New Roman" w:cs="Times New Roman"/>
          <w:sz w:val="24"/>
          <w:szCs w:val="24"/>
        </w:rPr>
        <w:t>v</w:t>
      </w:r>
      <w:r w:rsidRPr="001E3AFF">
        <w:rPr>
          <w:rFonts w:ascii="Times New Roman" w:hAnsi="Times New Roman" w:cs="Times New Roman"/>
          <w:i/>
          <w:sz w:val="24"/>
          <w:szCs w:val="24"/>
        </w:rPr>
        <w:t xml:space="preserve"> Mhillin</w:t>
      </w:r>
      <w:r>
        <w:rPr>
          <w:rFonts w:ascii="Times New Roman" w:hAnsi="Times New Roman" w:cs="Times New Roman"/>
          <w:sz w:val="24"/>
          <w:szCs w:val="24"/>
        </w:rPr>
        <w:t xml:space="preserve"> 1977 (4) SA 855 (A) at 884 D.</w:t>
      </w:r>
    </w:p>
    <w:p w:rsidR="00E67367" w:rsidRDefault="00E67367" w:rsidP="00E673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Democratic societies have held against legislation in retrospect. They have generally believed that </w:t>
      </w:r>
      <w:r w:rsidR="00D8085B">
        <w:rPr>
          <w:rFonts w:ascii="Times New Roman" w:hAnsi="Times New Roman" w:cs="Times New Roman"/>
          <w:sz w:val="24"/>
          <w:szCs w:val="24"/>
        </w:rPr>
        <w:t>t</w:t>
      </w:r>
      <w:r>
        <w:rPr>
          <w:rFonts w:ascii="Times New Roman" w:hAnsi="Times New Roman" w:cs="Times New Roman"/>
          <w:sz w:val="24"/>
          <w:szCs w:val="24"/>
        </w:rPr>
        <w:t>o be unfair. It is the applicant’s belief that the amendment can never be justifiable in a democracy.</w:t>
      </w:r>
    </w:p>
    <w:p w:rsidR="00E67367" w:rsidRDefault="00E67367" w:rsidP="00E673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argued that the amendment is shockingly unfair and creates an imbalance in employment relationships. The amendment obliges an employer to remunerate an employee who performed no duties towards the employer. Our law recognizes the right of an employee to receive payment only when work is done. The applicant referred me to the case of </w:t>
      </w:r>
      <w:r w:rsidRPr="001E3AFF">
        <w:rPr>
          <w:rFonts w:ascii="Times New Roman" w:hAnsi="Times New Roman" w:cs="Times New Roman"/>
          <w:i/>
          <w:sz w:val="24"/>
          <w:szCs w:val="24"/>
        </w:rPr>
        <w:t xml:space="preserve">National Railways of Zimbabwe </w:t>
      </w:r>
      <w:r w:rsidRPr="001E3AFF">
        <w:rPr>
          <w:rFonts w:ascii="Times New Roman" w:hAnsi="Times New Roman" w:cs="Times New Roman"/>
          <w:sz w:val="24"/>
          <w:szCs w:val="24"/>
        </w:rPr>
        <w:t>v</w:t>
      </w:r>
      <w:r w:rsidRPr="001E3AFF">
        <w:rPr>
          <w:rFonts w:ascii="Times New Roman" w:hAnsi="Times New Roman" w:cs="Times New Roman"/>
          <w:i/>
          <w:sz w:val="24"/>
          <w:szCs w:val="24"/>
        </w:rPr>
        <w:t xml:space="preserve"> Zimbabwe Railways Artisan Union and Others</w:t>
      </w:r>
      <w:r>
        <w:rPr>
          <w:rFonts w:ascii="Times New Roman" w:hAnsi="Times New Roman" w:cs="Times New Roman"/>
          <w:sz w:val="24"/>
          <w:szCs w:val="24"/>
        </w:rPr>
        <w:t xml:space="preserve"> 2005 (1) ZLR 341 (S).</w:t>
      </w:r>
    </w:p>
    <w:p w:rsidR="00E67367" w:rsidRDefault="00E67367" w:rsidP="00E673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amendment also seeks to exonerate employees from the effects and consequences of contracts they freely entered into. Such circumstances are contrary to public policy. See </w:t>
      </w:r>
      <w:r w:rsidRPr="001E3AFF">
        <w:rPr>
          <w:rFonts w:ascii="Times New Roman" w:hAnsi="Times New Roman" w:cs="Times New Roman"/>
          <w:i/>
          <w:sz w:val="24"/>
          <w:szCs w:val="24"/>
        </w:rPr>
        <w:t xml:space="preserve">Delta Operations (Pvt) Ltd </w:t>
      </w:r>
      <w:r w:rsidRPr="001E3AFF">
        <w:rPr>
          <w:rFonts w:ascii="Times New Roman" w:hAnsi="Times New Roman" w:cs="Times New Roman"/>
          <w:sz w:val="24"/>
          <w:szCs w:val="24"/>
        </w:rPr>
        <w:t xml:space="preserve">v </w:t>
      </w:r>
      <w:r w:rsidRPr="001E3AFF">
        <w:rPr>
          <w:rFonts w:ascii="Times New Roman" w:hAnsi="Times New Roman" w:cs="Times New Roman"/>
          <w:i/>
          <w:sz w:val="24"/>
          <w:szCs w:val="24"/>
        </w:rPr>
        <w:t>Orig</w:t>
      </w:r>
      <w:r>
        <w:rPr>
          <w:rFonts w:ascii="Times New Roman" w:hAnsi="Times New Roman" w:cs="Times New Roman"/>
          <w:i/>
          <w:sz w:val="24"/>
          <w:szCs w:val="24"/>
        </w:rPr>
        <w:t>e</w:t>
      </w:r>
      <w:r w:rsidRPr="001E3AFF">
        <w:rPr>
          <w:rFonts w:ascii="Times New Roman" w:hAnsi="Times New Roman" w:cs="Times New Roman"/>
          <w:i/>
          <w:sz w:val="24"/>
          <w:szCs w:val="24"/>
        </w:rPr>
        <w:t xml:space="preserve">n Corporation (Pvt) Ltd </w:t>
      </w:r>
      <w:r>
        <w:rPr>
          <w:rFonts w:ascii="Times New Roman" w:hAnsi="Times New Roman" w:cs="Times New Roman"/>
          <w:sz w:val="24"/>
          <w:szCs w:val="24"/>
        </w:rPr>
        <w:t>2007 (2) ZLR 81 (S). The amendment thus violates s 61 (1) of the constitution.</w:t>
      </w:r>
    </w:p>
    <w:p w:rsidR="00F8091D" w:rsidRDefault="00E67367" w:rsidP="00E673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F35DF">
        <w:rPr>
          <w:rFonts w:ascii="Times New Roman" w:hAnsi="Times New Roman" w:cs="Times New Roman"/>
          <w:sz w:val="24"/>
          <w:szCs w:val="24"/>
        </w:rPr>
        <w:t xml:space="preserve">Counsel for the respondent argued that the observation of the presumption against </w:t>
      </w:r>
      <w:r w:rsidR="00F8091D">
        <w:rPr>
          <w:rFonts w:ascii="Times New Roman" w:hAnsi="Times New Roman" w:cs="Times New Roman"/>
          <w:sz w:val="24"/>
          <w:szCs w:val="24"/>
        </w:rPr>
        <w:t>retrospectively</w:t>
      </w:r>
      <w:r w:rsidR="00EF35DF">
        <w:rPr>
          <w:rFonts w:ascii="Times New Roman" w:hAnsi="Times New Roman" w:cs="Times New Roman"/>
          <w:sz w:val="24"/>
          <w:szCs w:val="24"/>
        </w:rPr>
        <w:t xml:space="preserve"> in the interpretation of statutes is a </w:t>
      </w:r>
      <w:r w:rsidR="00F8091D">
        <w:rPr>
          <w:rFonts w:ascii="Times New Roman" w:hAnsi="Times New Roman" w:cs="Times New Roman"/>
          <w:sz w:val="24"/>
          <w:szCs w:val="24"/>
        </w:rPr>
        <w:t>fundamental</w:t>
      </w:r>
      <w:r w:rsidR="00EF35DF">
        <w:rPr>
          <w:rFonts w:ascii="Times New Roman" w:hAnsi="Times New Roman" w:cs="Times New Roman"/>
          <w:sz w:val="24"/>
          <w:szCs w:val="24"/>
        </w:rPr>
        <w:t xml:space="preserve"> principle of our law. He quoted R. M. M. King, </w:t>
      </w:r>
      <w:r w:rsidR="00F8091D">
        <w:rPr>
          <w:rFonts w:ascii="Times New Roman" w:hAnsi="Times New Roman" w:cs="Times New Roman"/>
          <w:i/>
          <w:sz w:val="24"/>
          <w:szCs w:val="24"/>
        </w:rPr>
        <w:t>Manual on Legislative Drafting</w:t>
      </w:r>
      <w:r w:rsidR="00F8091D">
        <w:rPr>
          <w:rFonts w:ascii="Times New Roman" w:hAnsi="Times New Roman" w:cs="Times New Roman"/>
          <w:sz w:val="24"/>
          <w:szCs w:val="24"/>
        </w:rPr>
        <w:t xml:space="preserve"> where he says:</w:t>
      </w:r>
    </w:p>
    <w:p w:rsidR="00B76EA9" w:rsidRDefault="00F8091D" w:rsidP="00E67367">
      <w:pPr>
        <w:spacing w:after="0" w:line="240" w:lineRule="auto"/>
        <w:ind w:left="720"/>
        <w:jc w:val="both"/>
        <w:rPr>
          <w:rFonts w:ascii="Times New Roman" w:hAnsi="Times New Roman" w:cs="Times New Roman"/>
          <w:sz w:val="24"/>
          <w:szCs w:val="24"/>
        </w:rPr>
      </w:pPr>
      <w:r>
        <w:rPr>
          <w:rFonts w:ascii="Times New Roman" w:hAnsi="Times New Roman" w:cs="Times New Roman"/>
        </w:rPr>
        <w:t xml:space="preserve">“It is wrong in principle to change the character of past Acts and transactions which were validly carried out upon the basics of the then existing law” </w:t>
      </w:r>
      <w:r>
        <w:rPr>
          <w:rFonts w:ascii="Times New Roman" w:hAnsi="Times New Roman" w:cs="Times New Roman"/>
          <w:i/>
          <w:sz w:val="24"/>
          <w:szCs w:val="24"/>
        </w:rPr>
        <w:t xml:space="preserve"> </w:t>
      </w:r>
      <w:r w:rsidR="00EF35DF">
        <w:rPr>
          <w:rFonts w:ascii="Times New Roman" w:hAnsi="Times New Roman" w:cs="Times New Roman"/>
          <w:sz w:val="24"/>
          <w:szCs w:val="24"/>
        </w:rPr>
        <w:t xml:space="preserve"> </w:t>
      </w:r>
    </w:p>
    <w:p w:rsidR="00E67367" w:rsidRDefault="00E67367" w:rsidP="00E67367">
      <w:pPr>
        <w:spacing w:after="0" w:line="240" w:lineRule="auto"/>
        <w:ind w:left="720"/>
        <w:jc w:val="both"/>
        <w:rPr>
          <w:rFonts w:ascii="Times New Roman" w:hAnsi="Times New Roman" w:cs="Times New Roman"/>
          <w:sz w:val="24"/>
          <w:szCs w:val="24"/>
        </w:rPr>
      </w:pPr>
    </w:p>
    <w:p w:rsidR="00600C81" w:rsidRDefault="00600C81" w:rsidP="00A027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Counsel for the respondents submitted that generally legislation should not have retrospective effect. </w:t>
      </w:r>
      <w:r w:rsidR="002F25C0">
        <w:rPr>
          <w:rFonts w:ascii="Times New Roman" w:hAnsi="Times New Roman" w:cs="Times New Roman"/>
          <w:sz w:val="24"/>
          <w:szCs w:val="24"/>
        </w:rPr>
        <w:t xml:space="preserve">However he argued that there are exceptions </w:t>
      </w:r>
      <w:r w:rsidR="00881F45">
        <w:rPr>
          <w:rFonts w:ascii="Times New Roman" w:hAnsi="Times New Roman" w:cs="Times New Roman"/>
          <w:sz w:val="24"/>
          <w:szCs w:val="24"/>
        </w:rPr>
        <w:t xml:space="preserve">to that general rule and that s 18 of the Labour Amendment Act falls under those exceptions. </w:t>
      </w:r>
      <w:r>
        <w:rPr>
          <w:rFonts w:ascii="Times New Roman" w:hAnsi="Times New Roman" w:cs="Times New Roman"/>
          <w:sz w:val="24"/>
          <w:szCs w:val="24"/>
        </w:rPr>
        <w:t xml:space="preserve"> </w:t>
      </w:r>
    </w:p>
    <w:p w:rsidR="00881F45" w:rsidRDefault="00881F45" w:rsidP="00A027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respond</w:t>
      </w:r>
      <w:r w:rsidR="008A006D">
        <w:rPr>
          <w:rFonts w:ascii="Times New Roman" w:hAnsi="Times New Roman" w:cs="Times New Roman"/>
          <w:sz w:val="24"/>
          <w:szCs w:val="24"/>
        </w:rPr>
        <w:t>ent argued that it becomes lawful</w:t>
      </w:r>
      <w:r>
        <w:rPr>
          <w:rFonts w:ascii="Times New Roman" w:hAnsi="Times New Roman" w:cs="Times New Roman"/>
          <w:sz w:val="24"/>
          <w:szCs w:val="24"/>
        </w:rPr>
        <w:t xml:space="preserve"> to legislate </w:t>
      </w:r>
      <w:r w:rsidR="004C49EC">
        <w:rPr>
          <w:rFonts w:ascii="Times New Roman" w:hAnsi="Times New Roman" w:cs="Times New Roman"/>
          <w:sz w:val="24"/>
          <w:szCs w:val="24"/>
        </w:rPr>
        <w:t>re</w:t>
      </w:r>
      <w:r w:rsidR="008A006D">
        <w:rPr>
          <w:rFonts w:ascii="Times New Roman" w:hAnsi="Times New Roman" w:cs="Times New Roman"/>
          <w:sz w:val="24"/>
          <w:szCs w:val="24"/>
        </w:rPr>
        <w:t>tro</w:t>
      </w:r>
      <w:r w:rsidR="004C49EC">
        <w:rPr>
          <w:rFonts w:ascii="Times New Roman" w:hAnsi="Times New Roman" w:cs="Times New Roman"/>
          <w:sz w:val="24"/>
          <w:szCs w:val="24"/>
        </w:rPr>
        <w:t>spectively</w:t>
      </w:r>
      <w:r>
        <w:rPr>
          <w:rFonts w:ascii="Times New Roman" w:hAnsi="Times New Roman" w:cs="Times New Roman"/>
          <w:sz w:val="24"/>
          <w:szCs w:val="24"/>
        </w:rPr>
        <w:t xml:space="preserve"> where there is need to clear cases of injustice </w:t>
      </w:r>
      <w:r w:rsidR="004C49EC">
        <w:rPr>
          <w:rFonts w:ascii="Times New Roman" w:hAnsi="Times New Roman" w:cs="Times New Roman"/>
          <w:sz w:val="24"/>
          <w:szCs w:val="24"/>
        </w:rPr>
        <w:t>or</w:t>
      </w:r>
      <w:r>
        <w:rPr>
          <w:rFonts w:ascii="Times New Roman" w:hAnsi="Times New Roman" w:cs="Times New Roman"/>
          <w:sz w:val="24"/>
          <w:szCs w:val="24"/>
        </w:rPr>
        <w:t xml:space="preserve"> disgrace. He quoted Lord Denning in the case of </w:t>
      </w:r>
      <w:r>
        <w:rPr>
          <w:rFonts w:ascii="Times New Roman" w:hAnsi="Times New Roman" w:cs="Times New Roman"/>
          <w:i/>
          <w:sz w:val="24"/>
          <w:szCs w:val="24"/>
        </w:rPr>
        <w:t xml:space="preserve">Escoigue Properties </w:t>
      </w:r>
      <w:r>
        <w:rPr>
          <w:rFonts w:ascii="Times New Roman" w:hAnsi="Times New Roman" w:cs="Times New Roman"/>
          <w:sz w:val="24"/>
          <w:szCs w:val="24"/>
        </w:rPr>
        <w:t>v</w:t>
      </w:r>
      <w:r>
        <w:rPr>
          <w:rFonts w:ascii="Times New Roman" w:hAnsi="Times New Roman" w:cs="Times New Roman"/>
          <w:i/>
          <w:sz w:val="24"/>
          <w:szCs w:val="24"/>
        </w:rPr>
        <w:t xml:space="preserve"> Inland Revenue Commission </w:t>
      </w:r>
      <w:r>
        <w:rPr>
          <w:rFonts w:ascii="Times New Roman" w:hAnsi="Times New Roman" w:cs="Times New Roman"/>
          <w:sz w:val="24"/>
          <w:szCs w:val="24"/>
        </w:rPr>
        <w:t>[1958 1 ALLER 406 (HL) at 414 D where he said:</w:t>
      </w:r>
    </w:p>
    <w:p w:rsidR="00156CC0" w:rsidRDefault="00A87C12" w:rsidP="00E10B36">
      <w:pPr>
        <w:spacing w:after="0" w:line="240" w:lineRule="auto"/>
        <w:jc w:val="both"/>
        <w:rPr>
          <w:rFonts w:ascii="Times New Roman" w:hAnsi="Times New Roman" w:cs="Times New Roman"/>
        </w:rPr>
      </w:pPr>
      <w:r>
        <w:rPr>
          <w:rFonts w:ascii="Times New Roman" w:hAnsi="Times New Roman" w:cs="Times New Roman"/>
          <w:sz w:val="24"/>
          <w:szCs w:val="24"/>
        </w:rPr>
        <w:tab/>
      </w:r>
      <w:r w:rsidRPr="00E10B36">
        <w:rPr>
          <w:rFonts w:ascii="Times New Roman" w:hAnsi="Times New Roman" w:cs="Times New Roman"/>
        </w:rPr>
        <w:t xml:space="preserve">“A statute is not passed in </w:t>
      </w:r>
      <w:r w:rsidR="00EE6AE7" w:rsidRPr="00E10B36">
        <w:rPr>
          <w:rFonts w:ascii="Times New Roman" w:hAnsi="Times New Roman" w:cs="Times New Roman"/>
        </w:rPr>
        <w:t>vacuum</w:t>
      </w:r>
      <w:r w:rsidRPr="00E10B36">
        <w:rPr>
          <w:rFonts w:ascii="Times New Roman" w:hAnsi="Times New Roman" w:cs="Times New Roman"/>
        </w:rPr>
        <w:t xml:space="preserve">, but in a framework of circumstances, so as to give a remedy </w:t>
      </w:r>
      <w:r w:rsidR="00E67367" w:rsidRPr="00E10B36">
        <w:rPr>
          <w:rFonts w:ascii="Times New Roman" w:hAnsi="Times New Roman" w:cs="Times New Roman"/>
        </w:rPr>
        <w:tab/>
      </w:r>
      <w:r w:rsidRPr="00E10B36">
        <w:rPr>
          <w:rFonts w:ascii="Times New Roman" w:hAnsi="Times New Roman" w:cs="Times New Roman"/>
        </w:rPr>
        <w:t xml:space="preserve">for a known state of affairs. To amice at its true meaning, you should </w:t>
      </w:r>
      <w:r w:rsidR="00EE6AE7" w:rsidRPr="00E10B36">
        <w:rPr>
          <w:rFonts w:ascii="Times New Roman" w:hAnsi="Times New Roman" w:cs="Times New Roman"/>
        </w:rPr>
        <w:t>know</w:t>
      </w:r>
      <w:r w:rsidRPr="00E10B36">
        <w:rPr>
          <w:rFonts w:ascii="Times New Roman" w:hAnsi="Times New Roman" w:cs="Times New Roman"/>
        </w:rPr>
        <w:t xml:space="preserve"> the circumstances </w:t>
      </w:r>
      <w:r w:rsidR="00E67367" w:rsidRPr="00E10B36">
        <w:rPr>
          <w:rFonts w:ascii="Times New Roman" w:hAnsi="Times New Roman" w:cs="Times New Roman"/>
        </w:rPr>
        <w:tab/>
      </w:r>
      <w:r w:rsidRPr="00E10B36">
        <w:rPr>
          <w:rFonts w:ascii="Times New Roman" w:hAnsi="Times New Roman" w:cs="Times New Roman"/>
        </w:rPr>
        <w:t xml:space="preserve">with reference to which the words were asked, and </w:t>
      </w:r>
      <w:r w:rsidR="00156CC0" w:rsidRPr="00E10B36">
        <w:rPr>
          <w:rFonts w:ascii="Times New Roman" w:hAnsi="Times New Roman" w:cs="Times New Roman"/>
        </w:rPr>
        <w:t xml:space="preserve">what was the object, appearing from those </w:t>
      </w:r>
      <w:r w:rsidR="00156CC0" w:rsidRPr="00E10B36">
        <w:rPr>
          <w:rFonts w:ascii="Times New Roman" w:hAnsi="Times New Roman" w:cs="Times New Roman"/>
        </w:rPr>
        <w:tab/>
        <w:t>circumstances, which Parliament had in view.”</w:t>
      </w:r>
    </w:p>
    <w:p w:rsidR="00E10B36" w:rsidRPr="00E10B36" w:rsidRDefault="00E10B36" w:rsidP="00E10B36">
      <w:pPr>
        <w:spacing w:after="0" w:line="240" w:lineRule="auto"/>
        <w:jc w:val="both"/>
        <w:rPr>
          <w:rFonts w:ascii="Times New Roman" w:hAnsi="Times New Roman" w:cs="Times New Roman"/>
        </w:rPr>
      </w:pPr>
    </w:p>
    <w:p w:rsidR="00156CC0" w:rsidRDefault="00156CC0" w:rsidP="00156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Counsel for the respondent argued that the Amendment came about to correct a situation which government perceived as unjust. The country’s employees were being short changed by their employers which resulted in a public policy decision being taken to remedy the breach. </w:t>
      </w:r>
    </w:p>
    <w:p w:rsidR="00156CC0" w:rsidRDefault="00156CC0" w:rsidP="00156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Once retrospectivity is clearly spelt out in an </w:t>
      </w:r>
      <w:r w:rsidR="00E903E2">
        <w:rPr>
          <w:rFonts w:ascii="Times New Roman" w:hAnsi="Times New Roman" w:cs="Times New Roman"/>
          <w:sz w:val="24"/>
          <w:szCs w:val="24"/>
        </w:rPr>
        <w:t>e</w:t>
      </w:r>
      <w:r>
        <w:rPr>
          <w:rFonts w:ascii="Times New Roman" w:hAnsi="Times New Roman" w:cs="Times New Roman"/>
          <w:sz w:val="24"/>
          <w:szCs w:val="24"/>
        </w:rPr>
        <w:t xml:space="preserve">nactment </w:t>
      </w:r>
      <w:r w:rsidR="00E903E2">
        <w:rPr>
          <w:rFonts w:ascii="Times New Roman" w:hAnsi="Times New Roman" w:cs="Times New Roman"/>
          <w:sz w:val="24"/>
          <w:szCs w:val="24"/>
        </w:rPr>
        <w:t xml:space="preserve">and </w:t>
      </w:r>
      <w:r>
        <w:rPr>
          <w:rFonts w:ascii="Times New Roman" w:hAnsi="Times New Roman" w:cs="Times New Roman"/>
          <w:sz w:val="24"/>
          <w:szCs w:val="24"/>
        </w:rPr>
        <w:t xml:space="preserve">the purpose clearly defined the courts have generally not declared such as incompetent – See </w:t>
      </w:r>
      <w:r>
        <w:rPr>
          <w:rFonts w:ascii="Times New Roman" w:hAnsi="Times New Roman" w:cs="Times New Roman"/>
          <w:i/>
          <w:sz w:val="24"/>
          <w:szCs w:val="24"/>
        </w:rPr>
        <w:t xml:space="preserve">Egunjobi </w:t>
      </w:r>
      <w:r>
        <w:rPr>
          <w:rFonts w:ascii="Times New Roman" w:hAnsi="Times New Roman" w:cs="Times New Roman"/>
          <w:sz w:val="24"/>
          <w:szCs w:val="24"/>
        </w:rPr>
        <w:t xml:space="preserve">v </w:t>
      </w:r>
      <w:r>
        <w:rPr>
          <w:rFonts w:ascii="Times New Roman" w:hAnsi="Times New Roman" w:cs="Times New Roman"/>
          <w:i/>
          <w:sz w:val="24"/>
          <w:szCs w:val="24"/>
        </w:rPr>
        <w:t xml:space="preserve">Federal Republic of Nigeria </w:t>
      </w:r>
      <w:r>
        <w:rPr>
          <w:rFonts w:ascii="Times New Roman" w:hAnsi="Times New Roman" w:cs="Times New Roman"/>
          <w:sz w:val="24"/>
          <w:szCs w:val="24"/>
        </w:rPr>
        <w:t>(2002) FWLP (PT 105) @ 923-4 CA. It is respondent’</w:t>
      </w:r>
      <w:r w:rsidR="00E903E2">
        <w:rPr>
          <w:rFonts w:ascii="Times New Roman" w:hAnsi="Times New Roman" w:cs="Times New Roman"/>
          <w:sz w:val="24"/>
          <w:szCs w:val="24"/>
        </w:rPr>
        <w:t>s submission that where a piece</w:t>
      </w:r>
      <w:r>
        <w:rPr>
          <w:rFonts w:ascii="Times New Roman" w:hAnsi="Times New Roman" w:cs="Times New Roman"/>
          <w:sz w:val="24"/>
          <w:szCs w:val="24"/>
        </w:rPr>
        <w:t xml:space="preserve"> of legislation confers a benefit to the beneficiary of the law retrospectively then such law is valid. In so far as s 18 seeks to protect a disadvantaged class it can never said to be contrary to s 65 (1) of the Constitution.</w:t>
      </w:r>
    </w:p>
    <w:p w:rsidR="00156CC0" w:rsidRDefault="00156CC0" w:rsidP="00156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denied the Amendment offends s 71 (2) and (3) of the Constitution. The respondent further submitted that the Amendment is justifiable in a democratic society in terms of s 86 of the Constitution. The Amendment brought sanity in the society in the form of public order.</w:t>
      </w:r>
    </w:p>
    <w:p w:rsidR="00156CC0" w:rsidRDefault="00156CC0" w:rsidP="00156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From the onset the parties are agreeable that the Labour Amendment Act No. 5/15 was intended to operate retrospectively and take away vested rights in an employer of terminating an employment contract upon giving three months’ notice without further paying compensation. It is correct that such Amendment has retrospective effect. It is also apparent that the amendment was a response to the Supreme Court decision in the case of Don </w:t>
      </w:r>
      <w:r w:rsidRPr="00F513A8">
        <w:rPr>
          <w:rFonts w:ascii="Times New Roman" w:hAnsi="Times New Roman" w:cs="Times New Roman"/>
          <w:i/>
          <w:sz w:val="24"/>
          <w:szCs w:val="24"/>
        </w:rPr>
        <w:t xml:space="preserve">Nyamande and Anor </w:t>
      </w:r>
      <w:r>
        <w:rPr>
          <w:rFonts w:ascii="Times New Roman" w:hAnsi="Times New Roman" w:cs="Times New Roman"/>
          <w:sz w:val="24"/>
          <w:szCs w:val="24"/>
        </w:rPr>
        <w:t xml:space="preserve">v </w:t>
      </w:r>
      <w:r>
        <w:rPr>
          <w:rFonts w:ascii="Times New Roman" w:hAnsi="Times New Roman" w:cs="Times New Roman"/>
          <w:i/>
          <w:sz w:val="24"/>
          <w:szCs w:val="24"/>
        </w:rPr>
        <w:t xml:space="preserve">Zuva Petroleum (Pvt) Ltd </w:t>
      </w:r>
      <w:r>
        <w:rPr>
          <w:rFonts w:ascii="Times New Roman" w:hAnsi="Times New Roman" w:cs="Times New Roman"/>
          <w:sz w:val="24"/>
          <w:szCs w:val="24"/>
        </w:rPr>
        <w:t xml:space="preserve">SC 281/14 which permitted employers to </w:t>
      </w:r>
      <w:r w:rsidR="00057BB6">
        <w:rPr>
          <w:rFonts w:ascii="Times New Roman" w:hAnsi="Times New Roman" w:cs="Times New Roman"/>
          <w:sz w:val="24"/>
          <w:szCs w:val="24"/>
        </w:rPr>
        <w:t>ter</w:t>
      </w:r>
      <w:r>
        <w:rPr>
          <w:rFonts w:ascii="Times New Roman" w:hAnsi="Times New Roman" w:cs="Times New Roman"/>
          <w:sz w:val="24"/>
          <w:szCs w:val="24"/>
        </w:rPr>
        <w:t xml:space="preserve">minate employment contracts on three months’ notice. What constitutes retrospectivity was enunciated in </w:t>
      </w:r>
      <w:r>
        <w:rPr>
          <w:rFonts w:ascii="Times New Roman" w:hAnsi="Times New Roman" w:cs="Times New Roman"/>
          <w:i/>
          <w:sz w:val="24"/>
          <w:szCs w:val="24"/>
        </w:rPr>
        <w:t xml:space="preserve">Walls </w:t>
      </w:r>
      <w:r>
        <w:rPr>
          <w:rFonts w:ascii="Times New Roman" w:hAnsi="Times New Roman" w:cs="Times New Roman"/>
          <w:sz w:val="24"/>
          <w:szCs w:val="24"/>
        </w:rPr>
        <w:t xml:space="preserve">v </w:t>
      </w:r>
      <w:r>
        <w:rPr>
          <w:rFonts w:ascii="Times New Roman" w:hAnsi="Times New Roman" w:cs="Times New Roman"/>
          <w:i/>
          <w:sz w:val="24"/>
          <w:szCs w:val="24"/>
        </w:rPr>
        <w:t xml:space="preserve">Walls </w:t>
      </w:r>
      <w:r>
        <w:rPr>
          <w:rFonts w:ascii="Times New Roman" w:hAnsi="Times New Roman" w:cs="Times New Roman"/>
          <w:sz w:val="24"/>
          <w:szCs w:val="24"/>
        </w:rPr>
        <w:t xml:space="preserve">1996 (2) ZLR 117 (H) at 158 D where the court quoted a passage from </w:t>
      </w:r>
      <w:r w:rsidRPr="009F2A6B">
        <w:rPr>
          <w:rFonts w:ascii="Times New Roman" w:hAnsi="Times New Roman" w:cs="Times New Roman"/>
          <w:i/>
          <w:sz w:val="24"/>
          <w:szCs w:val="24"/>
        </w:rPr>
        <w:t>Crime on Statute Law</w:t>
      </w:r>
      <w:r>
        <w:rPr>
          <w:rFonts w:ascii="Times New Roman" w:hAnsi="Times New Roman" w:cs="Times New Roman"/>
          <w:sz w:val="24"/>
          <w:szCs w:val="24"/>
        </w:rPr>
        <w:t xml:space="preserve"> 5ed p 357 as follows: </w:t>
      </w:r>
    </w:p>
    <w:p w:rsidR="00156CC0" w:rsidRDefault="00156CC0" w:rsidP="00156CC0">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A statute is deemed to be retrospective which takes away or impairs any vested right acquired under existing laws, or creates a new obligation, or imposes a new duty, or attaches a new disability in respect of transactions or considerations already past.” </w:t>
      </w:r>
    </w:p>
    <w:p w:rsidR="00156CC0" w:rsidRDefault="00156CC0" w:rsidP="00156CC0">
      <w:pPr>
        <w:spacing w:after="0" w:line="240" w:lineRule="auto"/>
        <w:ind w:left="720"/>
        <w:jc w:val="both"/>
        <w:rPr>
          <w:rFonts w:ascii="Times New Roman" w:hAnsi="Times New Roman" w:cs="Times New Roman"/>
        </w:rPr>
      </w:pPr>
    </w:p>
    <w:p w:rsidR="00156CC0" w:rsidRDefault="00156CC0" w:rsidP="00156CC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parties then differs on whether such retrospectivity is lawful or not. Section 3 of </w:t>
      </w:r>
    </w:p>
    <w:p w:rsidR="00156CC0" w:rsidRDefault="00156CC0" w:rsidP="00156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Constitution recognises the fact that ‘the principles of good governance which bind the State and all institutions and agencies of government at every level, include – due respect for vested rights. Section 132 of the Constitution provides for commence</w:t>
      </w:r>
      <w:r w:rsidR="00592670">
        <w:rPr>
          <w:rFonts w:ascii="Times New Roman" w:hAnsi="Times New Roman" w:cs="Times New Roman"/>
          <w:sz w:val="24"/>
          <w:szCs w:val="24"/>
        </w:rPr>
        <w:t>ment</w:t>
      </w:r>
      <w:r>
        <w:rPr>
          <w:rFonts w:ascii="Times New Roman" w:hAnsi="Times New Roman" w:cs="Times New Roman"/>
          <w:sz w:val="24"/>
          <w:szCs w:val="24"/>
        </w:rPr>
        <w:t xml:space="preserve"> of Acts Parliament. It provides.</w:t>
      </w:r>
    </w:p>
    <w:p w:rsidR="00156CC0" w:rsidRDefault="00156CC0" w:rsidP="00156CC0">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An Act of Parliament comes into operation at the beginning of the day on which it is published in the Gazette, or at the beginning of any other day that may be specified in the Act on some other enactment.” </w:t>
      </w:r>
    </w:p>
    <w:p w:rsidR="00156CC0" w:rsidRDefault="00156CC0" w:rsidP="00156CC0">
      <w:pPr>
        <w:spacing w:after="0" w:line="360" w:lineRule="auto"/>
        <w:ind w:left="720"/>
        <w:jc w:val="both"/>
        <w:rPr>
          <w:rFonts w:ascii="Times New Roman" w:hAnsi="Times New Roman" w:cs="Times New Roman"/>
        </w:rPr>
      </w:pPr>
      <w:r>
        <w:rPr>
          <w:rFonts w:ascii="Times New Roman" w:hAnsi="Times New Roman" w:cs="Times New Roman"/>
          <w:sz w:val="24"/>
          <w:szCs w:val="24"/>
        </w:rPr>
        <w:t>Section 17 (1) (b) and (c) of the Interpretation Act [</w:t>
      </w:r>
      <w:r>
        <w:rPr>
          <w:rFonts w:ascii="Times New Roman" w:hAnsi="Times New Roman" w:cs="Times New Roman"/>
          <w:i/>
          <w:sz w:val="24"/>
          <w:szCs w:val="24"/>
        </w:rPr>
        <w:t>Chapter 1:01]</w:t>
      </w:r>
      <w:r>
        <w:rPr>
          <w:rFonts w:ascii="Times New Roman" w:hAnsi="Times New Roman" w:cs="Times New Roman"/>
        </w:rPr>
        <w:t xml:space="preserve"> provides as follows:</w:t>
      </w:r>
    </w:p>
    <w:p w:rsidR="00156CC0" w:rsidRPr="00630F40" w:rsidRDefault="00156CC0" w:rsidP="00156CC0">
      <w:pPr>
        <w:spacing w:after="0" w:line="360" w:lineRule="auto"/>
        <w:ind w:left="720"/>
        <w:jc w:val="both"/>
        <w:rPr>
          <w:rFonts w:ascii="Times New Roman" w:hAnsi="Times New Roman" w:cs="Times New Roman"/>
        </w:rPr>
      </w:pPr>
      <w:r>
        <w:rPr>
          <w:rFonts w:ascii="Times New Roman" w:hAnsi="Times New Roman" w:cs="Times New Roman"/>
        </w:rPr>
        <w:t>“</w:t>
      </w:r>
      <w:r w:rsidRPr="00630F40">
        <w:rPr>
          <w:rFonts w:ascii="Times New Roman" w:hAnsi="Times New Roman" w:cs="Times New Roman"/>
        </w:rPr>
        <w:t xml:space="preserve">17. Effect of repeal of enactment </w:t>
      </w:r>
    </w:p>
    <w:p w:rsidR="00156CC0" w:rsidRPr="00630F40" w:rsidRDefault="00156CC0" w:rsidP="00156CC0">
      <w:pPr>
        <w:pStyle w:val="ListParagraph"/>
        <w:numPr>
          <w:ilvl w:val="0"/>
          <w:numId w:val="2"/>
        </w:numPr>
        <w:spacing w:after="0" w:line="360" w:lineRule="auto"/>
        <w:jc w:val="both"/>
        <w:rPr>
          <w:rFonts w:ascii="Times New Roman" w:hAnsi="Times New Roman" w:cs="Times New Roman"/>
        </w:rPr>
      </w:pPr>
      <w:r w:rsidRPr="00630F40">
        <w:rPr>
          <w:rFonts w:ascii="Times New Roman" w:hAnsi="Times New Roman" w:cs="Times New Roman"/>
        </w:rPr>
        <w:t>Where an enactment repeals another enactment, the repeal shall not</w:t>
      </w:r>
    </w:p>
    <w:p w:rsidR="00156CC0" w:rsidRPr="00630F40" w:rsidRDefault="00156CC0" w:rsidP="00156CC0">
      <w:pPr>
        <w:spacing w:after="0" w:line="360" w:lineRule="auto"/>
        <w:ind w:left="720"/>
        <w:jc w:val="both"/>
        <w:rPr>
          <w:rFonts w:ascii="Times New Roman" w:hAnsi="Times New Roman" w:cs="Times New Roman"/>
        </w:rPr>
      </w:pPr>
      <w:r w:rsidRPr="00630F40">
        <w:rPr>
          <w:rFonts w:ascii="Times New Roman" w:hAnsi="Times New Roman" w:cs="Times New Roman"/>
        </w:rPr>
        <w:t>1.</w:t>
      </w:r>
    </w:p>
    <w:p w:rsidR="00156CC0" w:rsidRPr="00630F40" w:rsidRDefault="00156CC0" w:rsidP="00156CC0">
      <w:pPr>
        <w:spacing w:after="0" w:line="240" w:lineRule="auto"/>
        <w:jc w:val="both"/>
        <w:rPr>
          <w:rFonts w:ascii="Times New Roman" w:hAnsi="Times New Roman" w:cs="Times New Roman"/>
        </w:rPr>
      </w:pPr>
      <w:r w:rsidRPr="00630F40">
        <w:rPr>
          <w:rFonts w:ascii="Times New Roman" w:hAnsi="Times New Roman" w:cs="Times New Roman"/>
        </w:rPr>
        <w:t xml:space="preserve">       </w:t>
      </w:r>
      <w:r w:rsidRPr="00630F40">
        <w:rPr>
          <w:rFonts w:ascii="Times New Roman" w:hAnsi="Times New Roman" w:cs="Times New Roman"/>
        </w:rPr>
        <w:tab/>
        <w:t xml:space="preserve">2.   affect the previous operation of any enactment repealed or anything duly done or </w:t>
      </w:r>
    </w:p>
    <w:p w:rsidR="00156CC0" w:rsidRDefault="00156CC0" w:rsidP="00156CC0">
      <w:pPr>
        <w:spacing w:after="0" w:line="240" w:lineRule="auto"/>
        <w:jc w:val="both"/>
        <w:rPr>
          <w:rFonts w:ascii="Times New Roman" w:hAnsi="Times New Roman" w:cs="Times New Roman"/>
        </w:rPr>
      </w:pPr>
      <w:r w:rsidRPr="00630F40">
        <w:rPr>
          <w:rFonts w:ascii="Times New Roman" w:hAnsi="Times New Roman" w:cs="Times New Roman"/>
        </w:rPr>
        <w:t xml:space="preserve">                  suffered under the enactment so repealed; or </w:t>
      </w:r>
    </w:p>
    <w:p w:rsidR="00156CC0" w:rsidRPr="00630F40" w:rsidRDefault="00156CC0" w:rsidP="00156CC0">
      <w:pPr>
        <w:spacing w:after="0" w:line="240" w:lineRule="auto"/>
        <w:jc w:val="both"/>
        <w:rPr>
          <w:rFonts w:ascii="Times New Roman" w:hAnsi="Times New Roman" w:cs="Times New Roman"/>
        </w:rPr>
      </w:pPr>
    </w:p>
    <w:p w:rsidR="00156CC0" w:rsidRPr="00630F40" w:rsidRDefault="00156CC0" w:rsidP="00156CC0">
      <w:pPr>
        <w:spacing w:after="0" w:line="240" w:lineRule="auto"/>
        <w:jc w:val="both"/>
        <w:rPr>
          <w:rFonts w:ascii="Times New Roman" w:hAnsi="Times New Roman" w:cs="Times New Roman"/>
        </w:rPr>
      </w:pPr>
      <w:r w:rsidRPr="00630F40">
        <w:rPr>
          <w:rFonts w:ascii="Times New Roman" w:hAnsi="Times New Roman" w:cs="Times New Roman"/>
        </w:rPr>
        <w:tab/>
        <w:t xml:space="preserve">3.    affect any right, privilege, obligation or liability acquired, accrued or incurred </w:t>
      </w:r>
    </w:p>
    <w:p w:rsidR="00156CC0" w:rsidRDefault="00156CC0" w:rsidP="00156CC0">
      <w:pPr>
        <w:spacing w:after="0" w:line="240" w:lineRule="auto"/>
        <w:jc w:val="both"/>
        <w:rPr>
          <w:rFonts w:ascii="Times New Roman" w:hAnsi="Times New Roman" w:cs="Times New Roman"/>
        </w:rPr>
      </w:pPr>
      <w:r w:rsidRPr="00630F40">
        <w:rPr>
          <w:rFonts w:ascii="Times New Roman" w:hAnsi="Times New Roman" w:cs="Times New Roman"/>
        </w:rPr>
        <w:t xml:space="preserve">                   u</w:t>
      </w:r>
      <w:r w:rsidR="00EA228F">
        <w:rPr>
          <w:rFonts w:ascii="Times New Roman" w:hAnsi="Times New Roman" w:cs="Times New Roman"/>
        </w:rPr>
        <w:t>nder the enactment so repealed.”</w:t>
      </w:r>
    </w:p>
    <w:p w:rsidR="00156CC0" w:rsidRDefault="00156CC0" w:rsidP="00156CC0">
      <w:pPr>
        <w:spacing w:after="0" w:line="240" w:lineRule="auto"/>
        <w:jc w:val="both"/>
        <w:rPr>
          <w:rFonts w:ascii="Times New Roman" w:hAnsi="Times New Roman" w:cs="Times New Roman"/>
        </w:rPr>
      </w:pPr>
    </w:p>
    <w:p w:rsidR="00156CC0" w:rsidRDefault="00156CC0" w:rsidP="00156CC0">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In the case of </w:t>
      </w:r>
      <w:r>
        <w:rPr>
          <w:rFonts w:ascii="Times New Roman" w:hAnsi="Times New Roman" w:cs="Times New Roman"/>
          <w:i/>
          <w:sz w:val="24"/>
          <w:szCs w:val="24"/>
        </w:rPr>
        <w:t>Nkomo and Anor</w:t>
      </w:r>
      <w:r>
        <w:rPr>
          <w:rFonts w:ascii="Times New Roman" w:hAnsi="Times New Roman" w:cs="Times New Roman"/>
          <w:sz w:val="24"/>
          <w:szCs w:val="24"/>
        </w:rPr>
        <w:t xml:space="preserve"> v </w:t>
      </w:r>
      <w:r>
        <w:rPr>
          <w:rFonts w:ascii="Times New Roman" w:hAnsi="Times New Roman" w:cs="Times New Roman"/>
          <w:i/>
          <w:sz w:val="24"/>
          <w:szCs w:val="24"/>
        </w:rPr>
        <w:t xml:space="preserve">Attorney-General and Ors </w:t>
      </w:r>
      <w:r>
        <w:rPr>
          <w:rFonts w:ascii="Times New Roman" w:hAnsi="Times New Roman" w:cs="Times New Roman"/>
          <w:sz w:val="24"/>
          <w:szCs w:val="24"/>
        </w:rPr>
        <w:t xml:space="preserve">1993 (2) ZLR 422 (S) </w:t>
      </w:r>
      <w:r w:rsidRPr="00630F40">
        <w:rPr>
          <w:rFonts w:ascii="Times New Roman" w:hAnsi="Times New Roman" w:cs="Times New Roman"/>
          <w:smallCaps/>
          <w:sz w:val="24"/>
          <w:szCs w:val="24"/>
        </w:rPr>
        <w:t>Gubbay</w:t>
      </w:r>
      <w:r>
        <w:rPr>
          <w:rFonts w:ascii="Times New Roman" w:hAnsi="Times New Roman" w:cs="Times New Roman"/>
          <w:sz w:val="24"/>
          <w:szCs w:val="24"/>
        </w:rPr>
        <w:t xml:space="preserve"> CJ said at p 428 H – 429 C:</w:t>
      </w:r>
    </w:p>
    <w:p w:rsidR="00156CC0" w:rsidRDefault="00156CC0" w:rsidP="00156CC0">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It is a cardinal rule in our law dating probably from Codex 1:14:7, that there is a strong presumption against a retrospective construction See </w:t>
      </w:r>
      <w:r>
        <w:rPr>
          <w:rFonts w:ascii="Times New Roman" w:hAnsi="Times New Roman" w:cs="Times New Roman"/>
          <w:i/>
        </w:rPr>
        <w:t xml:space="preserve">Agere </w:t>
      </w:r>
      <w:r>
        <w:rPr>
          <w:rFonts w:ascii="Times New Roman" w:hAnsi="Times New Roman" w:cs="Times New Roman"/>
        </w:rPr>
        <w:t xml:space="preserve">v </w:t>
      </w:r>
      <w:r w:rsidRPr="009C7962">
        <w:rPr>
          <w:rFonts w:ascii="Times New Roman" w:hAnsi="Times New Roman" w:cs="Times New Roman"/>
          <w:i/>
        </w:rPr>
        <w:t>Nyambuya</w:t>
      </w:r>
      <w:r>
        <w:rPr>
          <w:rFonts w:ascii="Times New Roman" w:hAnsi="Times New Roman" w:cs="Times New Roman"/>
        </w:rPr>
        <w:t xml:space="preserve"> 1985 (2) ZLR 336 (S) at 3389 – 339G. Even where a statutory provision is expressly stated to be retrospective in its operation, it is not to be treated as in anyway affecting act and transactions which have already been completed, or which stand </w:t>
      </w:r>
      <w:r w:rsidR="00EA228F">
        <w:rPr>
          <w:rFonts w:ascii="Times New Roman" w:hAnsi="Times New Roman" w:cs="Times New Roman"/>
        </w:rPr>
        <w:t>to</w:t>
      </w:r>
      <w:r>
        <w:rPr>
          <w:rFonts w:ascii="Times New Roman" w:hAnsi="Times New Roman" w:cs="Times New Roman"/>
        </w:rPr>
        <w:t xml:space="preserve"> be completed shortly, or in respect of which action is pending or has been instituted but not yet decided, unless such a construction appears clearly from the language used or arises by necessary implication. See </w:t>
      </w:r>
      <w:r w:rsidRPr="00985453">
        <w:rPr>
          <w:rFonts w:ascii="Times New Roman" w:hAnsi="Times New Roman" w:cs="Times New Roman"/>
          <w:i/>
        </w:rPr>
        <w:t>Bee</w:t>
      </w:r>
      <w:r w:rsidRPr="00A365A5">
        <w:rPr>
          <w:rFonts w:ascii="Times New Roman" w:hAnsi="Times New Roman" w:cs="Times New Roman"/>
          <w:i/>
        </w:rPr>
        <w:t>l</w:t>
      </w:r>
      <w:r>
        <w:rPr>
          <w:rFonts w:ascii="Times New Roman" w:hAnsi="Times New Roman" w:cs="Times New Roman"/>
        </w:rPr>
        <w:t xml:space="preserve"> v </w:t>
      </w:r>
      <w:r>
        <w:rPr>
          <w:rFonts w:ascii="Times New Roman" w:hAnsi="Times New Roman" w:cs="Times New Roman"/>
          <w:i/>
        </w:rPr>
        <w:t xml:space="preserve">Voorsitter van die Raskassis Fikasier aa den Andere </w:t>
      </w:r>
      <w:r>
        <w:rPr>
          <w:rFonts w:ascii="Times New Roman" w:hAnsi="Times New Roman" w:cs="Times New Roman"/>
        </w:rPr>
        <w:t xml:space="preserve">1968 (2) SA 678 A at 684 E-F …. </w:t>
      </w:r>
    </w:p>
    <w:p w:rsidR="00156CC0" w:rsidRDefault="00156CC0" w:rsidP="00156CC0">
      <w:pPr>
        <w:spacing w:after="0" w:line="240" w:lineRule="auto"/>
        <w:ind w:left="720"/>
        <w:jc w:val="both"/>
        <w:rPr>
          <w:rFonts w:ascii="Times New Roman" w:hAnsi="Times New Roman" w:cs="Times New Roman"/>
        </w:rPr>
      </w:pPr>
    </w:p>
    <w:p w:rsidR="00156CC0" w:rsidRDefault="00156CC0" w:rsidP="00156CC0">
      <w:pPr>
        <w:spacing w:after="0" w:line="240" w:lineRule="auto"/>
        <w:ind w:left="720"/>
        <w:jc w:val="both"/>
        <w:rPr>
          <w:rFonts w:ascii="Times New Roman" w:hAnsi="Times New Roman" w:cs="Times New Roman"/>
        </w:rPr>
      </w:pPr>
      <w:r w:rsidRPr="00637F3E">
        <w:rPr>
          <w:rFonts w:ascii="Times New Roman" w:hAnsi="Times New Roman" w:cs="Times New Roman"/>
        </w:rPr>
        <w:t xml:space="preserve">Care must always be </w:t>
      </w:r>
      <w:r>
        <w:rPr>
          <w:rFonts w:ascii="Times New Roman" w:hAnsi="Times New Roman" w:cs="Times New Roman"/>
        </w:rPr>
        <w:t xml:space="preserve">taken to ensure that the retrospectivity is continued to the exact extent which the section of the Act provides. See </w:t>
      </w:r>
      <w:r w:rsidRPr="00637F3E">
        <w:rPr>
          <w:rFonts w:ascii="Times New Roman" w:hAnsi="Times New Roman" w:cs="Times New Roman"/>
          <w:i/>
        </w:rPr>
        <w:t>Attwood</w:t>
      </w:r>
      <w:r>
        <w:rPr>
          <w:rFonts w:ascii="Times New Roman" w:hAnsi="Times New Roman" w:cs="Times New Roman"/>
        </w:rPr>
        <w:t xml:space="preserve"> v </w:t>
      </w:r>
      <w:r>
        <w:rPr>
          <w:rFonts w:ascii="Times New Roman" w:hAnsi="Times New Roman" w:cs="Times New Roman"/>
          <w:i/>
        </w:rPr>
        <w:t xml:space="preserve">Minister of Justice and Anor </w:t>
      </w:r>
      <w:r>
        <w:rPr>
          <w:rFonts w:ascii="Times New Roman" w:hAnsi="Times New Roman" w:cs="Times New Roman"/>
        </w:rPr>
        <w:t xml:space="preserve">1960 (4) SA 911 (T) at 914 F; </w:t>
      </w:r>
      <w:r>
        <w:rPr>
          <w:rFonts w:ascii="Times New Roman" w:hAnsi="Times New Roman" w:cs="Times New Roman"/>
          <w:i/>
        </w:rPr>
        <w:t xml:space="preserve">Lentell </w:t>
      </w:r>
      <w:r>
        <w:rPr>
          <w:rFonts w:ascii="Times New Roman" w:hAnsi="Times New Roman" w:cs="Times New Roman"/>
        </w:rPr>
        <w:t xml:space="preserve">v </w:t>
      </w:r>
      <w:r>
        <w:rPr>
          <w:rFonts w:ascii="Times New Roman" w:hAnsi="Times New Roman" w:cs="Times New Roman"/>
          <w:i/>
        </w:rPr>
        <w:t xml:space="preserve">Registrar General and Anor </w:t>
      </w:r>
      <w:r>
        <w:rPr>
          <w:rFonts w:ascii="Times New Roman" w:hAnsi="Times New Roman" w:cs="Times New Roman"/>
        </w:rPr>
        <w:t>1979 (2) RLR 465 (A) at 470 F-G.”</w:t>
      </w:r>
    </w:p>
    <w:p w:rsidR="00156CC0" w:rsidRDefault="00156CC0" w:rsidP="00156CC0">
      <w:pPr>
        <w:spacing w:after="0" w:line="240" w:lineRule="auto"/>
        <w:ind w:left="720"/>
        <w:jc w:val="both"/>
        <w:rPr>
          <w:rFonts w:ascii="Times New Roman" w:hAnsi="Times New Roman" w:cs="Times New Roman"/>
        </w:rPr>
      </w:pPr>
    </w:p>
    <w:p w:rsidR="00156CC0" w:rsidRDefault="00156CC0" w:rsidP="00156CC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trite that there is a presumption against retrospectivity of statutes. But where the </w:t>
      </w:r>
    </w:p>
    <w:p w:rsidR="00156CC0" w:rsidRDefault="00156CC0" w:rsidP="00156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enactment in question provides for retrospectivity then such presumption is rebutted. As a rule, without clear words to the contrary, statutes do not apply to the past. They apply to a future state or circumstance.</w:t>
      </w:r>
    </w:p>
    <w:p w:rsidR="00156CC0" w:rsidRDefault="00156CC0" w:rsidP="00156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18 of the labour Amendment No. 5 of 2015 provides:</w:t>
      </w:r>
    </w:p>
    <w:p w:rsidR="00156CC0" w:rsidRPr="00637F3E" w:rsidRDefault="00156CC0" w:rsidP="00156CC0">
      <w:pPr>
        <w:spacing w:after="0" w:line="240" w:lineRule="auto"/>
        <w:ind w:left="720"/>
        <w:jc w:val="both"/>
        <w:rPr>
          <w:rFonts w:ascii="Times New Roman" w:hAnsi="Times New Roman" w:cs="Times New Roman"/>
        </w:rPr>
      </w:pPr>
      <w:r>
        <w:rPr>
          <w:rFonts w:ascii="Times New Roman" w:hAnsi="Times New Roman" w:cs="Times New Roman"/>
          <w:sz w:val="24"/>
          <w:szCs w:val="24"/>
        </w:rPr>
        <w:lastRenderedPageBreak/>
        <w:t>“</w:t>
      </w:r>
      <w:r>
        <w:rPr>
          <w:rFonts w:ascii="Times New Roman" w:hAnsi="Times New Roman" w:cs="Times New Roman"/>
        </w:rPr>
        <w:t>18 Transitional provision s 12 of the Labour Act [</w:t>
      </w:r>
      <w:r>
        <w:rPr>
          <w:rFonts w:ascii="Times New Roman" w:hAnsi="Times New Roman" w:cs="Times New Roman"/>
          <w:i/>
        </w:rPr>
        <w:t>Chapter 28:01</w:t>
      </w:r>
      <w:r>
        <w:rPr>
          <w:rFonts w:ascii="Times New Roman" w:hAnsi="Times New Roman" w:cs="Times New Roman"/>
        </w:rPr>
        <w:t>] as amended by this Act applies to every employee whose services were terminated on three months’ notice on an after the 17</w:t>
      </w:r>
      <w:r w:rsidRPr="00637F3E">
        <w:rPr>
          <w:rFonts w:ascii="Times New Roman" w:hAnsi="Times New Roman" w:cs="Times New Roman"/>
          <w:vertAlign w:val="superscript"/>
        </w:rPr>
        <w:t>th</w:t>
      </w:r>
      <w:r>
        <w:rPr>
          <w:rFonts w:ascii="Times New Roman" w:hAnsi="Times New Roman" w:cs="Times New Roman"/>
        </w:rPr>
        <w:t xml:space="preserve"> July 2015.” </w:t>
      </w:r>
      <w:r>
        <w:rPr>
          <w:rFonts w:ascii="Times New Roman" w:hAnsi="Times New Roman" w:cs="Times New Roman"/>
          <w:sz w:val="24"/>
          <w:szCs w:val="24"/>
        </w:rPr>
        <w:t xml:space="preserve">  </w:t>
      </w:r>
      <w:r w:rsidRPr="00637F3E">
        <w:rPr>
          <w:rFonts w:ascii="Times New Roman" w:hAnsi="Times New Roman" w:cs="Times New Roman"/>
        </w:rPr>
        <w:t xml:space="preserve">     </w:t>
      </w:r>
    </w:p>
    <w:p w:rsidR="00156CC0" w:rsidRDefault="00156CC0" w:rsidP="00156CC0">
      <w:pPr>
        <w:spacing w:after="0" w:line="360" w:lineRule="auto"/>
        <w:jc w:val="both"/>
        <w:rPr>
          <w:rFonts w:ascii="Times New Roman" w:hAnsi="Times New Roman" w:cs="Times New Roman"/>
          <w:sz w:val="24"/>
          <w:szCs w:val="24"/>
        </w:rPr>
      </w:pPr>
    </w:p>
    <w:p w:rsidR="00156CC0" w:rsidRDefault="00156CC0" w:rsidP="00156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Labour Amendment No. 5 of 2015 came into operation on 26 August 2015.</w:t>
      </w:r>
    </w:p>
    <w:p w:rsidR="00156CC0" w:rsidRDefault="00156CC0" w:rsidP="00156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18 above clearly provides for retrospectivity as it pro</w:t>
      </w:r>
      <w:r w:rsidR="00EA228F">
        <w:rPr>
          <w:rFonts w:ascii="Times New Roman" w:hAnsi="Times New Roman" w:cs="Times New Roman"/>
          <w:sz w:val="24"/>
          <w:szCs w:val="24"/>
        </w:rPr>
        <w:t>vid</w:t>
      </w:r>
      <w:r>
        <w:rPr>
          <w:rFonts w:ascii="Times New Roman" w:hAnsi="Times New Roman" w:cs="Times New Roman"/>
          <w:sz w:val="24"/>
          <w:szCs w:val="24"/>
        </w:rPr>
        <w:t>ed that it would apply to all employees whose services were terminated on or after 17 July 2015. The enactment therefore specifically and clearly provides for retrospectiv</w:t>
      </w:r>
      <w:r w:rsidR="00EA228F">
        <w:rPr>
          <w:rFonts w:ascii="Times New Roman" w:hAnsi="Times New Roman" w:cs="Times New Roman"/>
          <w:sz w:val="24"/>
          <w:szCs w:val="24"/>
        </w:rPr>
        <w:t>ity</w:t>
      </w:r>
      <w:r>
        <w:rPr>
          <w:rFonts w:ascii="Times New Roman" w:hAnsi="Times New Roman" w:cs="Times New Roman"/>
          <w:sz w:val="24"/>
          <w:szCs w:val="24"/>
        </w:rPr>
        <w:t>.</w:t>
      </w:r>
    </w:p>
    <w:p w:rsidR="00156CC0" w:rsidRDefault="00156CC0" w:rsidP="00156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question which falls for determination is whether such retrospectively as provided is lawful. Generally the rule of law principle requires that the law should be capable of being known to everyone, so that everyone could comply. The doctrine of </w:t>
      </w:r>
      <w:r w:rsidR="00EA228F">
        <w:rPr>
          <w:rFonts w:ascii="Times New Roman" w:hAnsi="Times New Roman" w:cs="Times New Roman"/>
          <w:sz w:val="24"/>
          <w:szCs w:val="24"/>
        </w:rPr>
        <w:t>retrospectivity</w:t>
      </w:r>
      <w:r>
        <w:rPr>
          <w:rFonts w:ascii="Times New Roman" w:hAnsi="Times New Roman" w:cs="Times New Roman"/>
          <w:sz w:val="24"/>
          <w:szCs w:val="24"/>
        </w:rPr>
        <w:t xml:space="preserve"> therefore sits uneasily with such principle. A law with retrospective application seems by its nature incapable of being known and complied with. A person cannot be expected to know of and comply with a law that does not yet exist.</w:t>
      </w:r>
    </w:p>
    <w:p w:rsidR="00156CC0" w:rsidRDefault="00156CC0" w:rsidP="00156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Australia the law i</w:t>
      </w:r>
      <w:r w:rsidR="00EA228F">
        <w:rPr>
          <w:rFonts w:ascii="Times New Roman" w:hAnsi="Times New Roman" w:cs="Times New Roman"/>
          <w:sz w:val="24"/>
          <w:szCs w:val="24"/>
        </w:rPr>
        <w:t>s quite clear, that Parliament c</w:t>
      </w:r>
      <w:r>
        <w:rPr>
          <w:rFonts w:ascii="Times New Roman" w:hAnsi="Times New Roman" w:cs="Times New Roman"/>
          <w:sz w:val="24"/>
          <w:szCs w:val="24"/>
        </w:rPr>
        <w:t xml:space="preserve">an validly enact retrospective laws – See </w:t>
      </w:r>
      <w:r w:rsidRPr="00AB6B7C">
        <w:rPr>
          <w:rFonts w:ascii="Times New Roman" w:hAnsi="Times New Roman" w:cs="Times New Roman"/>
          <w:i/>
          <w:sz w:val="24"/>
          <w:szCs w:val="24"/>
        </w:rPr>
        <w:t>Polyukhovich</w:t>
      </w:r>
      <w:r>
        <w:rPr>
          <w:rFonts w:ascii="Times New Roman" w:hAnsi="Times New Roman" w:cs="Times New Roman"/>
          <w:sz w:val="24"/>
          <w:szCs w:val="24"/>
        </w:rPr>
        <w:t xml:space="preserve"> v </w:t>
      </w:r>
      <w:r w:rsidRPr="00AB6B7C">
        <w:rPr>
          <w:rFonts w:ascii="Times New Roman" w:hAnsi="Times New Roman" w:cs="Times New Roman"/>
          <w:i/>
          <w:sz w:val="24"/>
          <w:szCs w:val="24"/>
        </w:rPr>
        <w:t xml:space="preserve">Commonwealth HCA </w:t>
      </w:r>
      <w:r>
        <w:rPr>
          <w:rFonts w:ascii="Times New Roman" w:hAnsi="Times New Roman" w:cs="Times New Roman"/>
          <w:sz w:val="24"/>
          <w:szCs w:val="24"/>
        </w:rPr>
        <w:t>32 (1991). However in most cases there will be s</w:t>
      </w:r>
      <w:r w:rsidR="00EA228F">
        <w:rPr>
          <w:rFonts w:ascii="Times New Roman" w:hAnsi="Times New Roman" w:cs="Times New Roman"/>
          <w:sz w:val="24"/>
          <w:szCs w:val="24"/>
        </w:rPr>
        <w:t>o</w:t>
      </w:r>
      <w:r>
        <w:rPr>
          <w:rFonts w:ascii="Times New Roman" w:hAnsi="Times New Roman" w:cs="Times New Roman"/>
          <w:sz w:val="24"/>
          <w:szCs w:val="24"/>
        </w:rPr>
        <w:t>me sort of mitigating factor meaning that, the law although retrospective, is able to comply with the rule of law principle. For example the law is usually backdated to the date of an announcement by Government that the law would be enacted in future. As a result potential perpetrators are put on notice. It can be argued that the law is known and could therefore be complied with. In other w</w:t>
      </w:r>
      <w:r w:rsidR="00EA228F">
        <w:rPr>
          <w:rFonts w:ascii="Times New Roman" w:hAnsi="Times New Roman" w:cs="Times New Roman"/>
          <w:sz w:val="24"/>
          <w:szCs w:val="24"/>
        </w:rPr>
        <w:t>o</w:t>
      </w:r>
      <w:r>
        <w:rPr>
          <w:rFonts w:ascii="Times New Roman" w:hAnsi="Times New Roman" w:cs="Times New Roman"/>
          <w:sz w:val="24"/>
          <w:szCs w:val="24"/>
        </w:rPr>
        <w:t>rds the “wrongful nature of the conduct ought to have been apparent to those who engaged in it.” Where no notice is issued the immorality of the offence should be significant and so obvious that there would be no injustice in retrospectively making it illegal.</w:t>
      </w:r>
    </w:p>
    <w:p w:rsidR="00156CC0" w:rsidRDefault="00156CC0" w:rsidP="00156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Article 15 (1) of the </w:t>
      </w:r>
      <w:r w:rsidRPr="009E19F2">
        <w:rPr>
          <w:rFonts w:ascii="Times New Roman" w:hAnsi="Times New Roman" w:cs="Times New Roman"/>
          <w:i/>
          <w:sz w:val="24"/>
          <w:szCs w:val="24"/>
        </w:rPr>
        <w:t>International Covenant on Covenant Civil and Political Rights</w:t>
      </w:r>
      <w:r>
        <w:rPr>
          <w:rFonts w:ascii="Times New Roman" w:hAnsi="Times New Roman" w:cs="Times New Roman"/>
          <w:sz w:val="24"/>
          <w:szCs w:val="24"/>
        </w:rPr>
        <w:t xml:space="preserve"> provides;</w:t>
      </w:r>
    </w:p>
    <w:p w:rsidR="00156CC0" w:rsidRDefault="00156CC0" w:rsidP="00156CC0">
      <w:pPr>
        <w:spacing w:after="0" w:line="240" w:lineRule="auto"/>
        <w:jc w:val="both"/>
        <w:rPr>
          <w:rFonts w:ascii="Times New Roman" w:hAnsi="Times New Roman" w:cs="Times New Roman"/>
        </w:rPr>
      </w:pPr>
      <w:r>
        <w:rPr>
          <w:rFonts w:ascii="Times New Roman" w:hAnsi="Times New Roman" w:cs="Times New Roman"/>
          <w:sz w:val="24"/>
          <w:szCs w:val="24"/>
        </w:rPr>
        <w:tab/>
      </w:r>
      <w:r w:rsidRPr="00CA6447">
        <w:rPr>
          <w:rFonts w:ascii="Times New Roman" w:hAnsi="Times New Roman" w:cs="Times New Roman"/>
        </w:rPr>
        <w:t xml:space="preserve">“No one shall be </w:t>
      </w:r>
      <w:r>
        <w:rPr>
          <w:rFonts w:ascii="Times New Roman" w:hAnsi="Times New Roman" w:cs="Times New Roman"/>
        </w:rPr>
        <w:t xml:space="preserve">held guilty of any criminal offence on account of any act or omission which </w:t>
      </w:r>
      <w:r>
        <w:rPr>
          <w:rFonts w:ascii="Times New Roman" w:hAnsi="Times New Roman" w:cs="Times New Roman"/>
        </w:rPr>
        <w:tab/>
        <w:t xml:space="preserve">did not constitute a criminal offence, under national or international law at the time when it </w:t>
      </w:r>
      <w:r>
        <w:rPr>
          <w:rFonts w:ascii="Times New Roman" w:hAnsi="Times New Roman" w:cs="Times New Roman"/>
        </w:rPr>
        <w:tab/>
        <w:t xml:space="preserve">was committed. Nor shall a heavier penalty be imposed than the one that was applicable at the </w:t>
      </w:r>
      <w:r>
        <w:rPr>
          <w:rFonts w:ascii="Times New Roman" w:hAnsi="Times New Roman" w:cs="Times New Roman"/>
        </w:rPr>
        <w:tab/>
        <w:t xml:space="preserve">time when the criminal offence was committed. If, subsequent to the commission of the </w:t>
      </w:r>
      <w:r>
        <w:rPr>
          <w:rFonts w:ascii="Times New Roman" w:hAnsi="Times New Roman" w:cs="Times New Roman"/>
        </w:rPr>
        <w:tab/>
        <w:t xml:space="preserve">offence, provision is made by law for the imposition of the lighter penalty, the offender shall </w:t>
      </w:r>
      <w:r>
        <w:rPr>
          <w:rFonts w:ascii="Times New Roman" w:hAnsi="Times New Roman" w:cs="Times New Roman"/>
        </w:rPr>
        <w:tab/>
        <w:t>benefit thereby.”</w:t>
      </w:r>
    </w:p>
    <w:p w:rsidR="00156CC0" w:rsidRDefault="00156CC0" w:rsidP="00156CC0">
      <w:pPr>
        <w:spacing w:after="0" w:line="240" w:lineRule="auto"/>
        <w:jc w:val="both"/>
        <w:rPr>
          <w:rFonts w:ascii="Times New Roman" w:hAnsi="Times New Roman" w:cs="Times New Roman"/>
        </w:rPr>
      </w:pPr>
    </w:p>
    <w:p w:rsidR="00156CC0" w:rsidRDefault="00156CC0" w:rsidP="00156CC0">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Section 18 of the Labour Amendment Act was brought about purportedly to restore sanity in the employment sector. It was also purportedly enacted to b</w:t>
      </w:r>
      <w:r w:rsidR="00FF6C6D">
        <w:rPr>
          <w:rFonts w:ascii="Times New Roman" w:hAnsi="Times New Roman" w:cs="Times New Roman"/>
          <w:sz w:val="24"/>
          <w:szCs w:val="24"/>
        </w:rPr>
        <w:t>ring</w:t>
      </w:r>
      <w:r>
        <w:rPr>
          <w:rFonts w:ascii="Times New Roman" w:hAnsi="Times New Roman" w:cs="Times New Roman"/>
          <w:sz w:val="24"/>
          <w:szCs w:val="24"/>
        </w:rPr>
        <w:t xml:space="preserve"> about the original </w:t>
      </w:r>
      <w:r>
        <w:rPr>
          <w:rFonts w:ascii="Times New Roman" w:hAnsi="Times New Roman" w:cs="Times New Roman"/>
          <w:sz w:val="24"/>
          <w:szCs w:val="24"/>
        </w:rPr>
        <w:lastRenderedPageBreak/>
        <w:t xml:space="preserve">intention of the legislature of retrenchments rather than dismissal on notice for those employees who would have served companies for a long time. </w:t>
      </w:r>
      <w:r w:rsidR="00FF6C6D">
        <w:rPr>
          <w:rFonts w:ascii="Times New Roman" w:hAnsi="Times New Roman" w:cs="Times New Roman"/>
          <w:sz w:val="24"/>
          <w:szCs w:val="24"/>
        </w:rPr>
        <w:t xml:space="preserve">It could be argued that </w:t>
      </w:r>
      <w:r w:rsidR="002435F3">
        <w:rPr>
          <w:rFonts w:ascii="Times New Roman" w:hAnsi="Times New Roman" w:cs="Times New Roman"/>
          <w:sz w:val="24"/>
          <w:szCs w:val="24"/>
        </w:rPr>
        <w:t>t</w:t>
      </w:r>
      <w:r>
        <w:rPr>
          <w:rFonts w:ascii="Times New Roman" w:hAnsi="Times New Roman" w:cs="Times New Roman"/>
          <w:sz w:val="24"/>
          <w:szCs w:val="24"/>
        </w:rPr>
        <w:t>he retrospective legislation could be justified in that it sought to compensate those employees whose services were terminated on notice, who legitimately expected to serve in their positions until retirement.</w:t>
      </w:r>
    </w:p>
    <w:p w:rsidR="00156CC0" w:rsidRDefault="00156CC0" w:rsidP="00156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Whilst the</w:t>
      </w:r>
      <w:r w:rsidR="002435F3">
        <w:rPr>
          <w:rFonts w:ascii="Times New Roman" w:hAnsi="Times New Roman" w:cs="Times New Roman"/>
          <w:sz w:val="24"/>
          <w:szCs w:val="24"/>
        </w:rPr>
        <w:t xml:space="preserve"> above</w:t>
      </w:r>
      <w:r>
        <w:rPr>
          <w:rFonts w:ascii="Times New Roman" w:hAnsi="Times New Roman" w:cs="Times New Roman"/>
          <w:sz w:val="24"/>
          <w:szCs w:val="24"/>
        </w:rPr>
        <w:t xml:space="preserve"> reasoning </w:t>
      </w:r>
      <w:r w:rsidR="002435F3">
        <w:rPr>
          <w:rFonts w:ascii="Times New Roman" w:hAnsi="Times New Roman" w:cs="Times New Roman"/>
          <w:sz w:val="24"/>
          <w:szCs w:val="24"/>
        </w:rPr>
        <w:t>may</w:t>
      </w:r>
      <w:r>
        <w:rPr>
          <w:rFonts w:ascii="Times New Roman" w:hAnsi="Times New Roman" w:cs="Times New Roman"/>
          <w:sz w:val="24"/>
          <w:szCs w:val="24"/>
        </w:rPr>
        <w:t xml:space="preserve"> </w:t>
      </w:r>
      <w:r w:rsidR="002435F3">
        <w:rPr>
          <w:rFonts w:ascii="Times New Roman" w:hAnsi="Times New Roman" w:cs="Times New Roman"/>
          <w:sz w:val="24"/>
          <w:szCs w:val="24"/>
        </w:rPr>
        <w:t>sound reasonable, I am of the view that</w:t>
      </w:r>
      <w:r>
        <w:rPr>
          <w:rFonts w:ascii="Times New Roman" w:hAnsi="Times New Roman" w:cs="Times New Roman"/>
          <w:sz w:val="24"/>
          <w:szCs w:val="24"/>
        </w:rPr>
        <w:t xml:space="preserve"> s 18 offends s 3 (2) (k) of the Constitution which provides for due respect </w:t>
      </w:r>
      <w:r w:rsidR="00AB5953">
        <w:rPr>
          <w:rFonts w:ascii="Times New Roman" w:hAnsi="Times New Roman" w:cs="Times New Roman"/>
          <w:sz w:val="24"/>
          <w:szCs w:val="24"/>
        </w:rPr>
        <w:t>from vested rights. The employers had v</w:t>
      </w:r>
      <w:r>
        <w:rPr>
          <w:rFonts w:ascii="Times New Roman" w:hAnsi="Times New Roman" w:cs="Times New Roman"/>
          <w:sz w:val="24"/>
          <w:szCs w:val="24"/>
        </w:rPr>
        <w:t>ested rights to terminate contracts of employees on notice. Taking away vested rights retrospectively cannot be justifiable in a democratic society.</w:t>
      </w:r>
    </w:p>
    <w:p w:rsidR="00A30003" w:rsidRDefault="00A30003" w:rsidP="003D2F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Legislating against past lawful conduct breaches one’s right to access and benefit to the law. At the time of the conduct, it must be clear to anyone whether the conduct is lawful or not. A person must take a choice well knowing the position of the law. See </w:t>
      </w:r>
      <w:r w:rsidRPr="00A76E85">
        <w:rPr>
          <w:rFonts w:ascii="Times New Roman" w:hAnsi="Times New Roman" w:cs="Times New Roman"/>
          <w:i/>
          <w:sz w:val="24"/>
          <w:szCs w:val="24"/>
        </w:rPr>
        <w:t xml:space="preserve">Workmen’s compensation commissioner </w:t>
      </w:r>
      <w:r w:rsidRPr="00A76E85">
        <w:rPr>
          <w:rFonts w:ascii="Times New Roman" w:hAnsi="Times New Roman" w:cs="Times New Roman"/>
          <w:sz w:val="24"/>
          <w:szCs w:val="24"/>
        </w:rPr>
        <w:t>v</w:t>
      </w:r>
      <w:r w:rsidRPr="00A76E85">
        <w:rPr>
          <w:rFonts w:ascii="Times New Roman" w:hAnsi="Times New Roman" w:cs="Times New Roman"/>
          <w:i/>
          <w:sz w:val="24"/>
          <w:szCs w:val="24"/>
        </w:rPr>
        <w:t xml:space="preserve"> Jooste</w:t>
      </w:r>
      <w:r>
        <w:rPr>
          <w:rFonts w:ascii="Times New Roman" w:hAnsi="Times New Roman" w:cs="Times New Roman"/>
          <w:sz w:val="24"/>
          <w:szCs w:val="24"/>
        </w:rPr>
        <w:t xml:space="preserve"> 1997 (4) SA 418 SCA at 424F – 425 A; </w:t>
      </w:r>
      <w:r w:rsidRPr="00A76E85">
        <w:rPr>
          <w:rFonts w:ascii="Times New Roman" w:hAnsi="Times New Roman" w:cs="Times New Roman"/>
          <w:i/>
          <w:sz w:val="24"/>
          <w:szCs w:val="24"/>
        </w:rPr>
        <w:t xml:space="preserve">National Director of public Prosecutions </w:t>
      </w:r>
      <w:r w:rsidRPr="00A76E85">
        <w:rPr>
          <w:rFonts w:ascii="Times New Roman" w:hAnsi="Times New Roman" w:cs="Times New Roman"/>
          <w:sz w:val="24"/>
          <w:szCs w:val="24"/>
        </w:rPr>
        <w:t>v</w:t>
      </w:r>
      <w:r w:rsidRPr="00A76E85">
        <w:rPr>
          <w:rFonts w:ascii="Times New Roman" w:hAnsi="Times New Roman" w:cs="Times New Roman"/>
          <w:i/>
          <w:sz w:val="24"/>
          <w:szCs w:val="24"/>
        </w:rPr>
        <w:t xml:space="preserve"> Conoulus and Others </w:t>
      </w:r>
      <w:r>
        <w:rPr>
          <w:rFonts w:ascii="Times New Roman" w:hAnsi="Times New Roman" w:cs="Times New Roman"/>
          <w:sz w:val="24"/>
          <w:szCs w:val="24"/>
        </w:rPr>
        <w:t xml:space="preserve">2 000 (1) SA 1127 SCA. Counsel for the applicant referred me to </w:t>
      </w:r>
      <w:r w:rsidRPr="00A76E85">
        <w:rPr>
          <w:rFonts w:ascii="Times New Roman" w:hAnsi="Times New Roman" w:cs="Times New Roman"/>
          <w:i/>
          <w:sz w:val="24"/>
          <w:szCs w:val="24"/>
        </w:rPr>
        <w:t xml:space="preserve">Chavhunduka </w:t>
      </w:r>
      <w:r w:rsidRPr="00A76E85">
        <w:rPr>
          <w:rFonts w:ascii="Times New Roman" w:hAnsi="Times New Roman" w:cs="Times New Roman"/>
          <w:sz w:val="24"/>
          <w:szCs w:val="24"/>
        </w:rPr>
        <w:t>v</w:t>
      </w:r>
      <w:r w:rsidRPr="00A76E85">
        <w:rPr>
          <w:rFonts w:ascii="Times New Roman" w:hAnsi="Times New Roman" w:cs="Times New Roman"/>
          <w:i/>
          <w:sz w:val="24"/>
          <w:szCs w:val="24"/>
        </w:rPr>
        <w:t xml:space="preserve"> Minister of Home Affairs Zimbabwe and Another</w:t>
      </w:r>
      <w:r>
        <w:rPr>
          <w:rFonts w:ascii="Times New Roman" w:hAnsi="Times New Roman" w:cs="Times New Roman"/>
          <w:sz w:val="24"/>
          <w:szCs w:val="24"/>
        </w:rPr>
        <w:t xml:space="preserve"> 2 000 (4) SA (1) (ZS) </w:t>
      </w:r>
      <w:r w:rsidRPr="00A76E85">
        <w:rPr>
          <w:rFonts w:ascii="Times New Roman" w:hAnsi="Times New Roman" w:cs="Times New Roman"/>
          <w:i/>
          <w:sz w:val="24"/>
          <w:szCs w:val="24"/>
        </w:rPr>
        <w:t xml:space="preserve">and Barthold </w:t>
      </w:r>
      <w:r w:rsidRPr="00A76E85">
        <w:rPr>
          <w:rFonts w:ascii="Times New Roman" w:hAnsi="Times New Roman" w:cs="Times New Roman"/>
          <w:sz w:val="24"/>
          <w:szCs w:val="24"/>
        </w:rPr>
        <w:t>v</w:t>
      </w:r>
      <w:r w:rsidRPr="00A76E85">
        <w:rPr>
          <w:rFonts w:ascii="Times New Roman" w:hAnsi="Times New Roman" w:cs="Times New Roman"/>
          <w:i/>
          <w:sz w:val="24"/>
          <w:szCs w:val="24"/>
        </w:rPr>
        <w:t xml:space="preserve"> Germany</w:t>
      </w:r>
      <w:r>
        <w:rPr>
          <w:rFonts w:ascii="Times New Roman" w:hAnsi="Times New Roman" w:cs="Times New Roman"/>
          <w:sz w:val="24"/>
          <w:szCs w:val="24"/>
        </w:rPr>
        <w:t xml:space="preserve"> (1985) 7 EHRR 383 at 399.</w:t>
      </w:r>
    </w:p>
    <w:p w:rsidR="00156CC0" w:rsidRDefault="00156CC0" w:rsidP="00156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employees were lawfully terminated. To then declare on a later date that such terminations were unlawful is contrary to the principles natural justice. I have been referred by the applicant to a quotation from Blackstone; quoted by Sampford in Retrospectiv</w:t>
      </w:r>
      <w:r w:rsidR="000957B8">
        <w:rPr>
          <w:rFonts w:ascii="Times New Roman" w:hAnsi="Times New Roman" w:cs="Times New Roman"/>
          <w:sz w:val="24"/>
          <w:szCs w:val="24"/>
        </w:rPr>
        <w:t>ity</w:t>
      </w:r>
      <w:r>
        <w:rPr>
          <w:rFonts w:ascii="Times New Roman" w:hAnsi="Times New Roman" w:cs="Times New Roman"/>
          <w:sz w:val="24"/>
          <w:szCs w:val="24"/>
        </w:rPr>
        <w:t xml:space="preserve"> and the Rule of Law (Oxford University Press, New York 2006 at 13 that;</w:t>
      </w:r>
    </w:p>
    <w:p w:rsidR="00156CC0" w:rsidRDefault="00156CC0" w:rsidP="00156CC0">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“There is still a mo</w:t>
      </w:r>
      <w:r w:rsidR="000957B8">
        <w:rPr>
          <w:rFonts w:ascii="Times New Roman" w:hAnsi="Times New Roman" w:cs="Times New Roman"/>
        </w:rPr>
        <w:t>r</w:t>
      </w:r>
      <w:r>
        <w:rPr>
          <w:rFonts w:ascii="Times New Roman" w:hAnsi="Times New Roman" w:cs="Times New Roman"/>
        </w:rPr>
        <w:t xml:space="preserve">e unreasonable method than this, which is called making of laws ex post </w:t>
      </w:r>
      <w:r>
        <w:rPr>
          <w:rFonts w:ascii="Times New Roman" w:hAnsi="Times New Roman" w:cs="Times New Roman"/>
        </w:rPr>
        <w:tab/>
        <w:t xml:space="preserve">facto; when after the action is committed, the legislation then for the first time declares it to </w:t>
      </w:r>
      <w:r>
        <w:rPr>
          <w:rFonts w:ascii="Times New Roman" w:hAnsi="Times New Roman" w:cs="Times New Roman"/>
        </w:rPr>
        <w:tab/>
        <w:t xml:space="preserve">have been a crime, and inflicts a punishment upon the person who has committed it, here it is </w:t>
      </w:r>
      <w:r>
        <w:rPr>
          <w:rFonts w:ascii="Times New Roman" w:hAnsi="Times New Roman" w:cs="Times New Roman"/>
        </w:rPr>
        <w:tab/>
        <w:t xml:space="preserve">impossible that the party could foresee that an action, innocent when it was done, should be </w:t>
      </w:r>
      <w:r>
        <w:rPr>
          <w:rFonts w:ascii="Times New Roman" w:hAnsi="Times New Roman" w:cs="Times New Roman"/>
        </w:rPr>
        <w:tab/>
        <w:t xml:space="preserve">afterwards converted to guilt  by a subsequent law; he had therefore no cause to abstain from </w:t>
      </w:r>
      <w:r>
        <w:rPr>
          <w:rFonts w:ascii="Times New Roman" w:hAnsi="Times New Roman" w:cs="Times New Roman"/>
        </w:rPr>
        <w:tab/>
        <w:t xml:space="preserve">it, and all punishment for not abstaining must of consequence be cruel and unjust. All laws </w:t>
      </w:r>
      <w:r>
        <w:rPr>
          <w:rFonts w:ascii="Times New Roman" w:hAnsi="Times New Roman" w:cs="Times New Roman"/>
        </w:rPr>
        <w:tab/>
        <w:t xml:space="preserve">should be therefore made to commence </w:t>
      </w:r>
      <w:r w:rsidRPr="003D24D1">
        <w:rPr>
          <w:rFonts w:ascii="Times New Roman" w:hAnsi="Times New Roman" w:cs="Times New Roman"/>
          <w:i/>
        </w:rPr>
        <w:t>in fut</w:t>
      </w:r>
      <w:r w:rsidR="000957B8">
        <w:rPr>
          <w:rFonts w:ascii="Times New Roman" w:hAnsi="Times New Roman" w:cs="Times New Roman"/>
          <w:i/>
        </w:rPr>
        <w:t>u</w:t>
      </w:r>
      <w:r w:rsidRPr="003D24D1">
        <w:rPr>
          <w:rFonts w:ascii="Times New Roman" w:hAnsi="Times New Roman" w:cs="Times New Roman"/>
          <w:i/>
        </w:rPr>
        <w:t>ro</w:t>
      </w:r>
      <w:r>
        <w:rPr>
          <w:rFonts w:ascii="Times New Roman" w:hAnsi="Times New Roman" w:cs="Times New Roman"/>
        </w:rPr>
        <w:t xml:space="preserve">, and be notified before their commencement, </w:t>
      </w:r>
      <w:r>
        <w:rPr>
          <w:rFonts w:ascii="Times New Roman" w:hAnsi="Times New Roman" w:cs="Times New Roman"/>
        </w:rPr>
        <w:tab/>
        <w:t>which is implied in the then “prescribed”.</w:t>
      </w:r>
    </w:p>
    <w:p w:rsidR="00156CC0" w:rsidRDefault="00156CC0" w:rsidP="00156CC0">
      <w:pPr>
        <w:spacing w:after="0" w:line="240" w:lineRule="auto"/>
        <w:jc w:val="both"/>
        <w:rPr>
          <w:rFonts w:ascii="Times New Roman" w:hAnsi="Times New Roman" w:cs="Times New Roman"/>
        </w:rPr>
      </w:pPr>
    </w:p>
    <w:p w:rsidR="005E259F" w:rsidRDefault="00156CC0" w:rsidP="00666E44">
      <w:pPr>
        <w:spacing w:after="0" w:line="360" w:lineRule="auto"/>
        <w:jc w:val="both"/>
        <w:rPr>
          <w:rFonts w:ascii="Times New Roman" w:hAnsi="Times New Roman" w:cs="Times New Roman"/>
          <w:sz w:val="24"/>
          <w:szCs w:val="24"/>
        </w:rPr>
      </w:pPr>
      <w:r>
        <w:rPr>
          <w:rFonts w:ascii="Times New Roman" w:hAnsi="Times New Roman" w:cs="Times New Roman"/>
        </w:rPr>
        <w:tab/>
      </w:r>
      <w:r w:rsidR="00666E44">
        <w:rPr>
          <w:rFonts w:ascii="Times New Roman" w:hAnsi="Times New Roman" w:cs="Times New Roman"/>
        </w:rPr>
        <w:t xml:space="preserve">Whilst it may be lawful to legislate </w:t>
      </w:r>
      <w:r w:rsidR="00666E44">
        <w:rPr>
          <w:rFonts w:ascii="Times New Roman" w:hAnsi="Times New Roman" w:cs="Times New Roman"/>
          <w:sz w:val="24"/>
          <w:szCs w:val="24"/>
        </w:rPr>
        <w:t>retrospectivity</w:t>
      </w:r>
      <w:r w:rsidR="005E259F">
        <w:rPr>
          <w:rFonts w:ascii="Times New Roman" w:hAnsi="Times New Roman" w:cs="Times New Roman"/>
          <w:sz w:val="24"/>
          <w:szCs w:val="24"/>
        </w:rPr>
        <w:t xml:space="preserve">, </w:t>
      </w:r>
      <w:r w:rsidR="00B63B2E">
        <w:rPr>
          <w:rFonts w:ascii="Times New Roman" w:hAnsi="Times New Roman" w:cs="Times New Roman"/>
          <w:sz w:val="24"/>
          <w:szCs w:val="24"/>
        </w:rPr>
        <w:t>such</w:t>
      </w:r>
      <w:r w:rsidR="005E259F">
        <w:rPr>
          <w:rFonts w:ascii="Times New Roman" w:hAnsi="Times New Roman" w:cs="Times New Roman"/>
          <w:sz w:val="24"/>
          <w:szCs w:val="24"/>
        </w:rPr>
        <w:t xml:space="preserve"> legislation may not take away vested rights. </w:t>
      </w:r>
    </w:p>
    <w:p w:rsidR="00156CC0" w:rsidRDefault="00156CC0" w:rsidP="005E25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of the view that taking away vested rights is contrary to the Constitution. It is also not in conformity with the principle of the rule of law to prescribe a law ex post fact. Accordingly it is declared that;</w:t>
      </w:r>
    </w:p>
    <w:p w:rsidR="0072712F" w:rsidRPr="0072712F" w:rsidRDefault="00156CC0" w:rsidP="0072712F">
      <w:pPr>
        <w:pStyle w:val="ListParagraph"/>
        <w:numPr>
          <w:ilvl w:val="0"/>
          <w:numId w:val="7"/>
        </w:numPr>
        <w:spacing w:after="0" w:line="360" w:lineRule="auto"/>
        <w:jc w:val="both"/>
        <w:rPr>
          <w:rFonts w:ascii="Times New Roman" w:hAnsi="Times New Roman" w:cs="Times New Roman"/>
          <w:sz w:val="24"/>
          <w:szCs w:val="24"/>
        </w:rPr>
      </w:pPr>
      <w:r w:rsidRPr="006811EB">
        <w:rPr>
          <w:rFonts w:ascii="Times New Roman" w:hAnsi="Times New Roman" w:cs="Times New Roman"/>
          <w:sz w:val="24"/>
          <w:szCs w:val="24"/>
        </w:rPr>
        <w:lastRenderedPageBreak/>
        <w:t>Section 18 of the Labour Act No. 5 of 2015 in inconsistent with sections 3 (2) (k), 56 (1) and s 86 of the Constitution of Zimbabwe and is theref</w:t>
      </w:r>
      <w:r w:rsidR="00CB0C8C">
        <w:rPr>
          <w:rFonts w:ascii="Times New Roman" w:hAnsi="Times New Roman" w:cs="Times New Roman"/>
          <w:sz w:val="24"/>
          <w:szCs w:val="24"/>
        </w:rPr>
        <w:t>ore invalid</w:t>
      </w:r>
      <w:r w:rsidR="0072712F">
        <w:rPr>
          <w:rFonts w:ascii="Times New Roman" w:hAnsi="Times New Roman" w:cs="Times New Roman"/>
          <w:sz w:val="24"/>
          <w:szCs w:val="24"/>
        </w:rPr>
        <w:t xml:space="preserve">. </w:t>
      </w:r>
    </w:p>
    <w:p w:rsidR="00A63B8A" w:rsidRDefault="0072712F" w:rsidP="00CB0C8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 a consequence t</w:t>
      </w:r>
      <w:r w:rsidR="00CB0C8C">
        <w:rPr>
          <w:rFonts w:ascii="Times New Roman" w:hAnsi="Times New Roman" w:cs="Times New Roman"/>
          <w:sz w:val="24"/>
          <w:szCs w:val="24"/>
        </w:rPr>
        <w:t>he Registrar of the High Court is hereby directed to refer this matter to the Constitutional Court for determination in terms of s 167 (3) of the Constitution of Zimbabwe.</w:t>
      </w:r>
    </w:p>
    <w:p w:rsidR="0072712F" w:rsidRDefault="0072712F" w:rsidP="0072712F">
      <w:pPr>
        <w:pStyle w:val="ListParagraph"/>
        <w:spacing w:after="0" w:line="360" w:lineRule="auto"/>
        <w:ind w:left="1140"/>
        <w:jc w:val="both"/>
        <w:rPr>
          <w:rFonts w:ascii="Times New Roman" w:hAnsi="Times New Roman" w:cs="Times New Roman"/>
          <w:sz w:val="24"/>
          <w:szCs w:val="24"/>
        </w:rPr>
      </w:pPr>
    </w:p>
    <w:p w:rsidR="00A63B8A" w:rsidRDefault="00A63B8A" w:rsidP="00156CC0">
      <w:pPr>
        <w:spacing w:after="0" w:line="360" w:lineRule="auto"/>
        <w:jc w:val="both"/>
        <w:rPr>
          <w:rFonts w:ascii="Times New Roman" w:hAnsi="Times New Roman" w:cs="Times New Roman"/>
          <w:sz w:val="24"/>
          <w:szCs w:val="24"/>
        </w:rPr>
      </w:pPr>
    </w:p>
    <w:p w:rsidR="00CB0C8C" w:rsidRDefault="00CB0C8C" w:rsidP="00156CC0">
      <w:pPr>
        <w:spacing w:after="0" w:line="360" w:lineRule="auto"/>
        <w:jc w:val="both"/>
        <w:rPr>
          <w:rFonts w:ascii="Times New Roman" w:hAnsi="Times New Roman" w:cs="Times New Roman"/>
          <w:sz w:val="24"/>
          <w:szCs w:val="24"/>
        </w:rPr>
      </w:pPr>
    </w:p>
    <w:p w:rsidR="00CB0C8C" w:rsidRDefault="00CB0C8C" w:rsidP="00156CC0">
      <w:pPr>
        <w:spacing w:after="0" w:line="360" w:lineRule="auto"/>
        <w:jc w:val="both"/>
        <w:rPr>
          <w:rFonts w:ascii="Times New Roman" w:hAnsi="Times New Roman" w:cs="Times New Roman"/>
          <w:sz w:val="24"/>
          <w:szCs w:val="24"/>
        </w:rPr>
      </w:pPr>
    </w:p>
    <w:p w:rsidR="00A63B8A" w:rsidRDefault="00A63B8A" w:rsidP="00156CC0">
      <w:pPr>
        <w:spacing w:after="0" w:line="360" w:lineRule="auto"/>
        <w:jc w:val="both"/>
        <w:rPr>
          <w:rFonts w:ascii="Times New Roman" w:hAnsi="Times New Roman" w:cs="Times New Roman"/>
          <w:sz w:val="24"/>
          <w:szCs w:val="24"/>
        </w:rPr>
      </w:pPr>
    </w:p>
    <w:p w:rsidR="00A63B8A" w:rsidRDefault="00A63B8A" w:rsidP="00156CC0">
      <w:pPr>
        <w:spacing w:after="0" w:line="360" w:lineRule="auto"/>
        <w:jc w:val="both"/>
        <w:rPr>
          <w:rFonts w:ascii="Times New Roman" w:hAnsi="Times New Roman" w:cs="Times New Roman"/>
          <w:sz w:val="24"/>
          <w:szCs w:val="24"/>
        </w:rPr>
      </w:pPr>
    </w:p>
    <w:p w:rsidR="004B3692" w:rsidRDefault="004B3692" w:rsidP="0000053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Gill Godlonton &amp; Gerrans</w:t>
      </w:r>
      <w:r>
        <w:rPr>
          <w:rFonts w:ascii="Times New Roman" w:hAnsi="Times New Roman" w:cs="Times New Roman"/>
          <w:sz w:val="24"/>
          <w:szCs w:val="24"/>
        </w:rPr>
        <w:t xml:space="preserve">, applicant’s legal practitioners </w:t>
      </w:r>
    </w:p>
    <w:p w:rsidR="00A31E78" w:rsidRPr="00A31E78" w:rsidRDefault="00A31E78" w:rsidP="0000053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Civil Division of the Attorney General’’ Office</w:t>
      </w:r>
      <w:r w:rsidR="00A86C86">
        <w:rPr>
          <w:rFonts w:ascii="Times New Roman" w:hAnsi="Times New Roman" w:cs="Times New Roman"/>
          <w:sz w:val="24"/>
          <w:szCs w:val="24"/>
        </w:rPr>
        <w:t>, 1</w:t>
      </w:r>
      <w:r w:rsidR="00A86C86" w:rsidRPr="00A86C86">
        <w:rPr>
          <w:rFonts w:ascii="Times New Roman" w:hAnsi="Times New Roman" w:cs="Times New Roman"/>
          <w:sz w:val="24"/>
          <w:szCs w:val="24"/>
          <w:vertAlign w:val="superscript"/>
        </w:rPr>
        <w:t>st</w:t>
      </w:r>
      <w:r w:rsidR="00A86C86">
        <w:rPr>
          <w:rFonts w:ascii="Times New Roman" w:hAnsi="Times New Roman" w:cs="Times New Roman"/>
          <w:sz w:val="24"/>
          <w:szCs w:val="24"/>
        </w:rPr>
        <w:t xml:space="preserve"> respondent’s legal practitioners </w:t>
      </w:r>
      <w:r>
        <w:rPr>
          <w:rFonts w:ascii="Times New Roman" w:hAnsi="Times New Roman" w:cs="Times New Roman"/>
          <w:i/>
          <w:sz w:val="24"/>
          <w:szCs w:val="24"/>
        </w:rPr>
        <w:t xml:space="preserve"> </w:t>
      </w:r>
    </w:p>
    <w:p w:rsidR="004B3692" w:rsidRPr="004B3692" w:rsidRDefault="004B3692" w:rsidP="00156CC0">
      <w:pPr>
        <w:spacing w:after="0" w:line="360" w:lineRule="auto"/>
        <w:jc w:val="both"/>
        <w:rPr>
          <w:rFonts w:ascii="Times New Roman" w:hAnsi="Times New Roman" w:cs="Times New Roman"/>
          <w:sz w:val="24"/>
          <w:szCs w:val="24"/>
        </w:rPr>
      </w:pPr>
    </w:p>
    <w:sectPr w:rsidR="004B3692" w:rsidRPr="004B36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E4" w:rsidRDefault="009651E4" w:rsidP="00A027D9">
      <w:pPr>
        <w:spacing w:after="0" w:line="240" w:lineRule="auto"/>
      </w:pPr>
      <w:r>
        <w:separator/>
      </w:r>
    </w:p>
  </w:endnote>
  <w:endnote w:type="continuationSeparator" w:id="0">
    <w:p w:rsidR="009651E4" w:rsidRDefault="009651E4" w:rsidP="00A0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E4" w:rsidRDefault="009651E4" w:rsidP="00A027D9">
      <w:pPr>
        <w:spacing w:after="0" w:line="240" w:lineRule="auto"/>
      </w:pPr>
      <w:r>
        <w:separator/>
      </w:r>
    </w:p>
  </w:footnote>
  <w:footnote w:type="continuationSeparator" w:id="0">
    <w:p w:rsidR="009651E4" w:rsidRDefault="009651E4" w:rsidP="00A0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492078"/>
      <w:docPartObj>
        <w:docPartGallery w:val="Page Numbers (Top of Page)"/>
        <w:docPartUnique/>
      </w:docPartObj>
    </w:sdtPr>
    <w:sdtEndPr>
      <w:rPr>
        <w:noProof/>
      </w:rPr>
    </w:sdtEndPr>
    <w:sdtContent>
      <w:p w:rsidR="00A027D9" w:rsidRDefault="00A027D9">
        <w:pPr>
          <w:pStyle w:val="Header"/>
          <w:jc w:val="right"/>
          <w:rPr>
            <w:noProof/>
          </w:rPr>
        </w:pPr>
        <w:r>
          <w:fldChar w:fldCharType="begin"/>
        </w:r>
        <w:r>
          <w:instrText xml:space="preserve"> PAGE   \* MERGEFORMAT </w:instrText>
        </w:r>
        <w:r>
          <w:fldChar w:fldCharType="separate"/>
        </w:r>
        <w:r w:rsidR="00871F10">
          <w:rPr>
            <w:noProof/>
          </w:rPr>
          <w:t>1</w:t>
        </w:r>
        <w:r>
          <w:rPr>
            <w:noProof/>
          </w:rPr>
          <w:fldChar w:fldCharType="end"/>
        </w:r>
      </w:p>
      <w:p w:rsidR="00A027D9" w:rsidRDefault="00A027D9">
        <w:pPr>
          <w:pStyle w:val="Header"/>
          <w:jc w:val="right"/>
          <w:rPr>
            <w:noProof/>
          </w:rPr>
        </w:pPr>
        <w:r>
          <w:rPr>
            <w:noProof/>
          </w:rPr>
          <w:t>HH</w:t>
        </w:r>
        <w:r w:rsidR="00382D0A">
          <w:rPr>
            <w:noProof/>
          </w:rPr>
          <w:t xml:space="preserve"> 170-17</w:t>
        </w:r>
      </w:p>
      <w:p w:rsidR="00A027D9" w:rsidRDefault="00A027D9">
        <w:pPr>
          <w:pStyle w:val="Header"/>
          <w:jc w:val="right"/>
        </w:pPr>
        <w:r>
          <w:rPr>
            <w:noProof/>
          </w:rPr>
          <w:t>HC 6986/16</w:t>
        </w:r>
      </w:p>
    </w:sdtContent>
  </w:sdt>
  <w:p w:rsidR="00A027D9" w:rsidRDefault="00A02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777B"/>
    <w:multiLevelType w:val="hybridMultilevel"/>
    <w:tmpl w:val="E94A4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D6987"/>
    <w:multiLevelType w:val="hybridMultilevel"/>
    <w:tmpl w:val="788C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64452"/>
    <w:multiLevelType w:val="hybridMultilevel"/>
    <w:tmpl w:val="703042B8"/>
    <w:lvl w:ilvl="0" w:tplc="D5664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F83F5E"/>
    <w:multiLevelType w:val="hybridMultilevel"/>
    <w:tmpl w:val="188061F2"/>
    <w:lvl w:ilvl="0" w:tplc="C88C228E">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432235C5"/>
    <w:multiLevelType w:val="hybridMultilevel"/>
    <w:tmpl w:val="0F523352"/>
    <w:lvl w:ilvl="0" w:tplc="5C489530">
      <w:start w:val="1"/>
      <w:numFmt w:val="decimal"/>
      <w:lvlText w:val="%1."/>
      <w:lvlJc w:val="left"/>
      <w:pPr>
        <w:ind w:left="1140" w:hanging="360"/>
      </w:pPr>
      <w:rPr>
        <w:rFonts w:ascii="Times New Roman" w:eastAsiaTheme="minorHAnsi"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513D4A79"/>
    <w:multiLevelType w:val="hybridMultilevel"/>
    <w:tmpl w:val="9EBA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F2A80"/>
    <w:multiLevelType w:val="hybridMultilevel"/>
    <w:tmpl w:val="453A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E1"/>
    <w:rsid w:val="0000053A"/>
    <w:rsid w:val="00025F1F"/>
    <w:rsid w:val="00057BB6"/>
    <w:rsid w:val="000957B8"/>
    <w:rsid w:val="000A64D7"/>
    <w:rsid w:val="000B587E"/>
    <w:rsid w:val="000D3164"/>
    <w:rsid w:val="000E7608"/>
    <w:rsid w:val="00115AED"/>
    <w:rsid w:val="00156CC0"/>
    <w:rsid w:val="0016238C"/>
    <w:rsid w:val="00173EF3"/>
    <w:rsid w:val="002435F3"/>
    <w:rsid w:val="00243FAB"/>
    <w:rsid w:val="002A7768"/>
    <w:rsid w:val="002E18B8"/>
    <w:rsid w:val="002F25C0"/>
    <w:rsid w:val="00382D0A"/>
    <w:rsid w:val="003D2FE2"/>
    <w:rsid w:val="003F551B"/>
    <w:rsid w:val="00424D5E"/>
    <w:rsid w:val="00426386"/>
    <w:rsid w:val="00496B37"/>
    <w:rsid w:val="004B3692"/>
    <w:rsid w:val="004C49EC"/>
    <w:rsid w:val="004D1ADE"/>
    <w:rsid w:val="00577F85"/>
    <w:rsid w:val="00592670"/>
    <w:rsid w:val="005E259F"/>
    <w:rsid w:val="00600C81"/>
    <w:rsid w:val="00666E44"/>
    <w:rsid w:val="006811EB"/>
    <w:rsid w:val="006B2FBF"/>
    <w:rsid w:val="0072712F"/>
    <w:rsid w:val="007653D6"/>
    <w:rsid w:val="00765D64"/>
    <w:rsid w:val="007A53C3"/>
    <w:rsid w:val="00800F38"/>
    <w:rsid w:val="0086296A"/>
    <w:rsid w:val="00871F10"/>
    <w:rsid w:val="00881F45"/>
    <w:rsid w:val="00885C59"/>
    <w:rsid w:val="008A006D"/>
    <w:rsid w:val="008C2291"/>
    <w:rsid w:val="008C44E1"/>
    <w:rsid w:val="008E387E"/>
    <w:rsid w:val="008F29ED"/>
    <w:rsid w:val="009651E4"/>
    <w:rsid w:val="009C541C"/>
    <w:rsid w:val="00A0078F"/>
    <w:rsid w:val="00A027D9"/>
    <w:rsid w:val="00A1313E"/>
    <w:rsid w:val="00A30003"/>
    <w:rsid w:val="00A31E78"/>
    <w:rsid w:val="00A50EF8"/>
    <w:rsid w:val="00A63B8A"/>
    <w:rsid w:val="00A86C86"/>
    <w:rsid w:val="00A87C12"/>
    <w:rsid w:val="00A9266F"/>
    <w:rsid w:val="00AB5953"/>
    <w:rsid w:val="00B143A8"/>
    <w:rsid w:val="00B63B2E"/>
    <w:rsid w:val="00B76EA9"/>
    <w:rsid w:val="00C1061F"/>
    <w:rsid w:val="00C57BD1"/>
    <w:rsid w:val="00CB0C8C"/>
    <w:rsid w:val="00D02DDC"/>
    <w:rsid w:val="00D053BE"/>
    <w:rsid w:val="00D55F21"/>
    <w:rsid w:val="00D63F53"/>
    <w:rsid w:val="00D77E4E"/>
    <w:rsid w:val="00D8085B"/>
    <w:rsid w:val="00E10B36"/>
    <w:rsid w:val="00E67367"/>
    <w:rsid w:val="00E6797D"/>
    <w:rsid w:val="00E73572"/>
    <w:rsid w:val="00E903E2"/>
    <w:rsid w:val="00EA228F"/>
    <w:rsid w:val="00EB2428"/>
    <w:rsid w:val="00EE6AE7"/>
    <w:rsid w:val="00EE7C4F"/>
    <w:rsid w:val="00EF35DF"/>
    <w:rsid w:val="00F41AD0"/>
    <w:rsid w:val="00F8091D"/>
    <w:rsid w:val="00FF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7D9"/>
  </w:style>
  <w:style w:type="paragraph" w:styleId="Footer">
    <w:name w:val="footer"/>
    <w:basedOn w:val="Normal"/>
    <w:link w:val="FooterChar"/>
    <w:uiPriority w:val="99"/>
    <w:unhideWhenUsed/>
    <w:rsid w:val="00A02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7D9"/>
  </w:style>
  <w:style w:type="paragraph" w:styleId="ListParagraph">
    <w:name w:val="List Paragraph"/>
    <w:basedOn w:val="Normal"/>
    <w:uiPriority w:val="34"/>
    <w:qFormat/>
    <w:rsid w:val="00885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7D9"/>
  </w:style>
  <w:style w:type="paragraph" w:styleId="Footer">
    <w:name w:val="footer"/>
    <w:basedOn w:val="Normal"/>
    <w:link w:val="FooterChar"/>
    <w:uiPriority w:val="99"/>
    <w:unhideWhenUsed/>
    <w:rsid w:val="00A02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7D9"/>
  </w:style>
  <w:style w:type="paragraph" w:styleId="ListParagraph">
    <w:name w:val="List Paragraph"/>
    <w:basedOn w:val="Normal"/>
    <w:uiPriority w:val="34"/>
    <w:qFormat/>
    <w:rsid w:val="00885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9114">
      <w:bodyDiv w:val="1"/>
      <w:marLeft w:val="0"/>
      <w:marRight w:val="0"/>
      <w:marTop w:val="0"/>
      <w:marBottom w:val="0"/>
      <w:divBdr>
        <w:top w:val="none" w:sz="0" w:space="0" w:color="auto"/>
        <w:left w:val="none" w:sz="0" w:space="0" w:color="auto"/>
        <w:bottom w:val="none" w:sz="0" w:space="0" w:color="auto"/>
        <w:right w:val="none" w:sz="0" w:space="0" w:color="auto"/>
      </w:divBdr>
    </w:div>
    <w:div w:id="1082065128">
      <w:bodyDiv w:val="1"/>
      <w:marLeft w:val="0"/>
      <w:marRight w:val="0"/>
      <w:marTop w:val="0"/>
      <w:marBottom w:val="0"/>
      <w:divBdr>
        <w:top w:val="none" w:sz="0" w:space="0" w:color="auto"/>
        <w:left w:val="none" w:sz="0" w:space="0" w:color="auto"/>
        <w:bottom w:val="none" w:sz="0" w:space="0" w:color="auto"/>
        <w:right w:val="none" w:sz="0" w:space="0" w:color="auto"/>
      </w:divBdr>
    </w:div>
    <w:div w:id="1098872593">
      <w:bodyDiv w:val="1"/>
      <w:marLeft w:val="0"/>
      <w:marRight w:val="0"/>
      <w:marTop w:val="0"/>
      <w:marBottom w:val="0"/>
      <w:divBdr>
        <w:top w:val="none" w:sz="0" w:space="0" w:color="auto"/>
        <w:left w:val="none" w:sz="0" w:space="0" w:color="auto"/>
        <w:bottom w:val="none" w:sz="0" w:space="0" w:color="auto"/>
        <w:right w:val="none" w:sz="0" w:space="0" w:color="auto"/>
      </w:divBdr>
    </w:div>
    <w:div w:id="13885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2017-03-15T13:01:00Z</cp:lastPrinted>
  <dcterms:created xsi:type="dcterms:W3CDTF">2017-03-17T06:53:00Z</dcterms:created>
  <dcterms:modified xsi:type="dcterms:W3CDTF">2017-03-17T06:53:00Z</dcterms:modified>
</cp:coreProperties>
</file>